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6A" w:rsidRPr="00C33540" w:rsidRDefault="0008726A" w:rsidP="000872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3540">
        <w:rPr>
          <w:rFonts w:ascii="Times New Roman" w:hAnsi="Times New Roman" w:cs="Times New Roman"/>
          <w:sz w:val="26"/>
          <w:szCs w:val="26"/>
        </w:rPr>
        <w:t>ФЕДЕРАЛЬНАЯ СЛУЖБА ГОСУДАРСТВЕННОЙ РЕГИСТРАЦИИ,</w:t>
      </w:r>
    </w:p>
    <w:p w:rsidR="0008726A" w:rsidRPr="00C33540" w:rsidRDefault="0008726A" w:rsidP="000872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3540">
        <w:rPr>
          <w:rFonts w:ascii="Times New Roman" w:hAnsi="Times New Roman" w:cs="Times New Roman"/>
          <w:sz w:val="26"/>
          <w:szCs w:val="26"/>
        </w:rPr>
        <w:t>КАДАСТРА И КАРТОГРАФИИ</w:t>
      </w:r>
    </w:p>
    <w:p w:rsidR="0008726A" w:rsidRPr="00C33540" w:rsidRDefault="0008726A" w:rsidP="000872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726A" w:rsidRPr="00C33540" w:rsidRDefault="0008726A" w:rsidP="000872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3540">
        <w:rPr>
          <w:rFonts w:ascii="Times New Roman" w:hAnsi="Times New Roman" w:cs="Times New Roman"/>
          <w:sz w:val="26"/>
          <w:szCs w:val="26"/>
        </w:rPr>
        <w:t>ПИСЬМО</w:t>
      </w:r>
    </w:p>
    <w:p w:rsidR="0008726A" w:rsidRPr="00C33540" w:rsidRDefault="0008726A" w:rsidP="000872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335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33540">
        <w:rPr>
          <w:rFonts w:ascii="Times New Roman" w:hAnsi="Times New Roman" w:cs="Times New Roman"/>
          <w:sz w:val="26"/>
          <w:szCs w:val="26"/>
        </w:rPr>
        <w:t xml:space="preserve"> марта 2022 г. N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3354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00173</w:t>
      </w:r>
      <w:r w:rsidRPr="00C33540">
        <w:rPr>
          <w:rFonts w:ascii="Times New Roman" w:hAnsi="Times New Roman" w:cs="Times New Roman"/>
          <w:sz w:val="26"/>
          <w:szCs w:val="26"/>
        </w:rPr>
        <w:t>/22</w:t>
      </w:r>
    </w:p>
    <w:p w:rsidR="0008726A" w:rsidRDefault="0008726A" w:rsidP="0008726A">
      <w:pPr>
        <w:pStyle w:val="21"/>
        <w:shd w:val="clear" w:color="auto" w:fill="auto"/>
        <w:spacing w:line="370" w:lineRule="exact"/>
        <w:ind w:firstLine="740"/>
        <w:rPr>
          <w:rStyle w:val="2"/>
          <w:color w:val="000000"/>
        </w:rPr>
      </w:pP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>Управление нормативно-правового регулирования в сферах регистрации недвижимости, геодезии и картографии Федеральной службы государственной регистрации, кадастра и картографии (далее - Управление), рассмотрев в пределах своей компетенции обращение, сообщает.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В соответствии с пунктом 1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№ 457 (далее - Положение), </w:t>
      </w:r>
      <w:proofErr w:type="spellStart"/>
      <w:r w:rsidRPr="0008726A">
        <w:rPr>
          <w:rStyle w:val="2"/>
          <w:color w:val="000000"/>
          <w:sz w:val="26"/>
          <w:szCs w:val="26"/>
        </w:rPr>
        <w:t>Росреестр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</w:t>
      </w:r>
      <w:proofErr w:type="gramStart"/>
      <w:r w:rsidRPr="0008726A">
        <w:rPr>
          <w:rStyle w:val="2"/>
          <w:color w:val="000000"/>
          <w:sz w:val="26"/>
          <w:szCs w:val="26"/>
        </w:rPr>
        <w:t>осуществляет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в том числе функции по выработке государственной политики и нормативно-правовому регулированию при осуществлении ведения Единого государственного реестра недвижимости (далее - ЕГРН),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ЕГРН, кадастровой деятельности. Согласно Положению </w:t>
      </w:r>
      <w:proofErr w:type="spellStart"/>
      <w:r w:rsidRPr="0008726A">
        <w:rPr>
          <w:rStyle w:val="2"/>
          <w:color w:val="000000"/>
          <w:sz w:val="26"/>
          <w:szCs w:val="26"/>
        </w:rPr>
        <w:t>Росреестр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не наделен полномочиями по разъяснению законодательства, а также практики его применения.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Исходя из положений пункта 8 части 6 статьи 30, частей 7, 8 статьи 30.1, пункта 3 части 5 статьи 30.3 Федерального закона от 24.07.2007 № 221-ФЗ «О кадастровой деятельности», методическое обеспечение деятельности кадастровых инженеров должно осуществляться методическим органом саморегулируемой организации кадастровых инженеров, национального объединения </w:t>
      </w:r>
      <w:proofErr w:type="spellStart"/>
      <w:r w:rsidRPr="0008726A">
        <w:rPr>
          <w:rStyle w:val="2"/>
          <w:color w:val="000000"/>
          <w:sz w:val="26"/>
          <w:szCs w:val="26"/>
        </w:rPr>
        <w:t>саморегулируемых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организаций кадастровых инженеров, в функции которого </w:t>
      </w:r>
      <w:proofErr w:type="gramStart"/>
      <w:r w:rsidRPr="0008726A">
        <w:rPr>
          <w:rStyle w:val="2"/>
          <w:color w:val="000000"/>
          <w:sz w:val="26"/>
          <w:szCs w:val="26"/>
        </w:rPr>
        <w:t>входит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в том числе подготовка разъяснений для кадастровых инженеров.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>Вместе с тем, полагаем возможным отметить следующее.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proofErr w:type="gramStart"/>
      <w:r w:rsidRPr="0008726A">
        <w:rPr>
          <w:rStyle w:val="2"/>
          <w:color w:val="000000"/>
          <w:sz w:val="26"/>
          <w:szCs w:val="26"/>
        </w:rPr>
        <w:t>Согласно части 3 статьи 6 Федерального закона от 03.07.2016 № 315-ФЗ «О внесении изменений в часть первую Гражданского кодекса Российской Федерации и отдельные законодательные акты Российской Федерации» (вступил в силу 01.01.2017, далее - Закон № 315-ФЗ) в случае, если до дня вступления в силу Закона № 315-ФЗ в Едином государственном реестре прав на недвижимое имущество и сделок с ним были зарегистрированы доли в праве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</w:t>
      </w:r>
      <w:proofErr w:type="gramStart"/>
      <w:r w:rsidRPr="0008726A">
        <w:rPr>
          <w:rStyle w:val="2"/>
          <w:color w:val="000000"/>
          <w:sz w:val="26"/>
          <w:szCs w:val="26"/>
        </w:rPr>
        <w:t xml:space="preserve">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</w:t>
      </w:r>
      <w:r w:rsidRPr="0008726A">
        <w:rPr>
          <w:rStyle w:val="20"/>
          <w:color w:val="000000"/>
          <w:sz w:val="26"/>
          <w:szCs w:val="26"/>
        </w:rPr>
        <w:t xml:space="preserve">осуществить выдел в натуре своей доли посредством определения границ </w:t>
      </w:r>
      <w:proofErr w:type="spellStart"/>
      <w:r w:rsidRPr="0008726A">
        <w:rPr>
          <w:rStyle w:val="20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0"/>
          <w:color w:val="000000"/>
          <w:sz w:val="26"/>
          <w:szCs w:val="26"/>
        </w:rPr>
        <w:t xml:space="preserve"> в соответствии с требованиями Федерального закона от 13.07.2015 № 218-ФЗ «О государственной регистрации недвижимости» (далее - Федеральный закон № 218-ФЗ, в редакции Закона № 315-ФЗ), </w:t>
      </w:r>
      <w:r w:rsidRPr="0008726A">
        <w:rPr>
          <w:rStyle w:val="2"/>
          <w:color w:val="000000"/>
          <w:sz w:val="26"/>
          <w:szCs w:val="26"/>
        </w:rPr>
        <w:t xml:space="preserve">а также зарегистрировать право собственности на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машино-место</w:t>
      </w:r>
      <w:proofErr w:type="spellEnd"/>
      <w:r w:rsidRPr="0008726A">
        <w:rPr>
          <w:rStyle w:val="2"/>
          <w:color w:val="000000"/>
          <w:sz w:val="26"/>
          <w:szCs w:val="26"/>
        </w:rPr>
        <w:t>.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</w:t>
      </w:r>
      <w:proofErr w:type="gramStart"/>
      <w:r w:rsidRPr="0008726A">
        <w:rPr>
          <w:rStyle w:val="2"/>
          <w:color w:val="000000"/>
          <w:sz w:val="26"/>
          <w:szCs w:val="26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машино-место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</w:t>
      </w:r>
      <w:r w:rsidRPr="0008726A">
        <w:rPr>
          <w:rStyle w:val="2"/>
          <w:color w:val="000000"/>
          <w:sz w:val="26"/>
          <w:szCs w:val="26"/>
        </w:rPr>
        <w:lastRenderedPageBreak/>
        <w:t>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  <w:proofErr w:type="gramEnd"/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proofErr w:type="gramStart"/>
      <w:r w:rsidRPr="0008726A">
        <w:rPr>
          <w:rStyle w:val="2"/>
          <w:color w:val="000000"/>
          <w:sz w:val="26"/>
          <w:szCs w:val="26"/>
        </w:rPr>
        <w:t xml:space="preserve">До прекращения права общей долевой собственности на помещение собственник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образованного в соответствии с частью 3 статьи 6 Закона № 315-ФЗ, имеет право пользования имуществом, оставшимся после выдела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и необходимым для прохода или проезда к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машино-месту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и несет бремя содержания такого имущества в объеме, существовавшем до выдела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"/>
          <w:color w:val="000000"/>
          <w:sz w:val="26"/>
          <w:szCs w:val="26"/>
        </w:rPr>
        <w:t>, в порядке, установленном законодательством Российской Федерации (часть 4 статьи 6 Закона № 315-ФЗ).</w:t>
      </w:r>
      <w:proofErr w:type="gramEnd"/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Общая долевая собственность на помещение, в границах которого располагаются объекты, образованные в соответствии с частью 3 статьи 6 Закона № 315-ФЗ, прекращается со дня выдела в натуре доли последним участником долевой собственности и регистрации им права собственности на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машино-место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. Имущество, оставшееся после выдела долей из общей собственности на помещения, здания или сооружения, предназначенные для размещения транспортных средств, а также регистрации прав на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и необходимое для прохода или проезда к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машино-местам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является общим имуществом собственников помещений и (или)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(часть 5 статьи 6 Закона № 315-ФЗ).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Статьей 6 Закона № 315-ФЗ, Федеральным законом № 218-ФЗ не предусмотрено осуществление государственного кадастрового учета в связи с изменением площади помещения, в котором расположено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машино-место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и из которого это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машино-место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образовано. Также обращаем внимание на правила установления границ и площади помещений, установленные частью 6 статьи 24 Федерального закона № 218-ФЗ и пункта 11.1 Требований к определению площади здания, сооружения, помещения,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</w:t>
      </w:r>
      <w:r w:rsidRPr="0008726A">
        <w:rPr>
          <w:rStyle w:val="2"/>
          <w:color w:val="000000"/>
          <w:sz w:val="26"/>
          <w:szCs w:val="26"/>
        </w:rPr>
        <w:softHyphen/>
        <w:t>места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утвержденных приказом Росреестра от 23.10.2020 № </w:t>
      </w:r>
      <w:proofErr w:type="gramStart"/>
      <w:r w:rsidRPr="0008726A">
        <w:rPr>
          <w:rStyle w:val="2"/>
          <w:color w:val="000000"/>
          <w:sz w:val="26"/>
          <w:szCs w:val="26"/>
        </w:rPr>
        <w:t>П</w:t>
      </w:r>
      <w:proofErr w:type="gramEnd"/>
      <w:r w:rsidRPr="0008726A">
        <w:rPr>
          <w:rStyle w:val="2"/>
          <w:color w:val="000000"/>
          <w:sz w:val="26"/>
          <w:szCs w:val="26"/>
        </w:rPr>
        <w:t>/0393.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В результате выдела доли в праве общей собственности на помещения, здания или сооружения, предназначенные для размещения транспортных средств, в натуре, остается имущество, которое является общим имуществом собственников помещений и (или)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, но при этом не отвечает критериям помещений, в </w:t>
      </w:r>
      <w:proofErr w:type="gramStart"/>
      <w:r w:rsidRPr="0008726A">
        <w:rPr>
          <w:rStyle w:val="2"/>
          <w:color w:val="000000"/>
          <w:sz w:val="26"/>
          <w:szCs w:val="26"/>
        </w:rPr>
        <w:t>связи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с чем не подлежит государственному кадастровому учету и государственной регистрации прав.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sz w:val="26"/>
          <w:szCs w:val="26"/>
        </w:rPr>
      </w:pPr>
      <w:proofErr w:type="gramStart"/>
      <w:r w:rsidRPr="0008726A">
        <w:rPr>
          <w:rStyle w:val="2"/>
          <w:color w:val="000000"/>
          <w:sz w:val="26"/>
          <w:szCs w:val="26"/>
        </w:rPr>
        <w:t xml:space="preserve">Дополнительно отмечаем, что в часть 1 статьи 6 Закона № 315-ФЗ Федеральным законом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 внесены изменения, согласно которым объект недвижимости, который отвечает требованиям и характеристикам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машино-места</w:t>
      </w:r>
      <w:proofErr w:type="spellEnd"/>
      <w:r w:rsidRPr="0008726A">
        <w:rPr>
          <w:rStyle w:val="2"/>
          <w:color w:val="000000"/>
          <w:sz w:val="26"/>
          <w:szCs w:val="26"/>
        </w:rPr>
        <w:t xml:space="preserve"> (независимо от его соответствия установленным минимально допустимым размерам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машино-мест</w:t>
      </w:r>
      <w:proofErr w:type="spellEnd"/>
      <w:r w:rsidRPr="0008726A">
        <w:rPr>
          <w:rStyle w:val="2"/>
          <w:color w:val="000000"/>
          <w:sz w:val="26"/>
          <w:szCs w:val="26"/>
        </w:rPr>
        <w:t>) и права на который были зарегистрированы до дня</w:t>
      </w:r>
      <w:proofErr w:type="gramEnd"/>
      <w:r w:rsidRPr="0008726A">
        <w:rPr>
          <w:rStyle w:val="2"/>
          <w:color w:val="000000"/>
          <w:sz w:val="26"/>
          <w:szCs w:val="26"/>
        </w:rPr>
        <w:t xml:space="preserve"> вступления в силу Закона № 315-ФЗ </w:t>
      </w:r>
      <w:r w:rsidRPr="0008726A">
        <w:rPr>
          <w:rStyle w:val="20"/>
          <w:color w:val="000000"/>
          <w:sz w:val="26"/>
          <w:szCs w:val="26"/>
        </w:rPr>
        <w:t xml:space="preserve">либо который был создан или создается на основании заключенного до дня вступления в силу Закона № 315-ФЗ договора участия в долевом строительстве или иного договора и </w:t>
      </w:r>
      <w:proofErr w:type="gramStart"/>
      <w:r w:rsidRPr="0008726A">
        <w:rPr>
          <w:rStyle w:val="20"/>
          <w:color w:val="000000"/>
          <w:sz w:val="26"/>
          <w:szCs w:val="26"/>
        </w:rPr>
        <w:t>права</w:t>
      </w:r>
      <w:proofErr w:type="gramEnd"/>
      <w:r w:rsidRPr="0008726A">
        <w:rPr>
          <w:rStyle w:val="20"/>
          <w:color w:val="000000"/>
          <w:sz w:val="26"/>
          <w:szCs w:val="26"/>
        </w:rPr>
        <w:t xml:space="preserve"> на который не зарегистрированы, признается </w:t>
      </w:r>
      <w:proofErr w:type="spellStart"/>
      <w:r w:rsidRPr="0008726A">
        <w:rPr>
          <w:rStyle w:val="20"/>
          <w:color w:val="000000"/>
          <w:sz w:val="26"/>
          <w:szCs w:val="26"/>
        </w:rPr>
        <w:t>машино-местом</w:t>
      </w:r>
      <w:proofErr w:type="spellEnd"/>
      <w:r w:rsidRPr="0008726A">
        <w:rPr>
          <w:rStyle w:val="2"/>
          <w:color w:val="000000"/>
          <w:sz w:val="26"/>
          <w:szCs w:val="26"/>
        </w:rPr>
        <w:t>.</w:t>
      </w:r>
    </w:p>
    <w:p w:rsidR="0008726A" w:rsidRPr="0008726A" w:rsidRDefault="0008726A" w:rsidP="0008726A">
      <w:pPr>
        <w:pStyle w:val="21"/>
        <w:shd w:val="clear" w:color="auto" w:fill="auto"/>
        <w:spacing w:before="120" w:line="240" w:lineRule="auto"/>
        <w:ind w:firstLine="743"/>
        <w:rPr>
          <w:rStyle w:val="2"/>
          <w:color w:val="000000"/>
          <w:sz w:val="26"/>
          <w:szCs w:val="26"/>
        </w:rPr>
      </w:pPr>
      <w:r w:rsidRPr="0008726A">
        <w:rPr>
          <w:rStyle w:val="2"/>
          <w:color w:val="000000"/>
          <w:sz w:val="26"/>
          <w:szCs w:val="26"/>
        </w:rPr>
        <w:t xml:space="preserve">Также сообщаем, что отдельные вопросы, связанные с осуществлением </w:t>
      </w:r>
      <w:r w:rsidRPr="0008726A">
        <w:rPr>
          <w:rStyle w:val="2"/>
          <w:color w:val="000000"/>
          <w:sz w:val="26"/>
          <w:szCs w:val="26"/>
        </w:rPr>
        <w:lastRenderedPageBreak/>
        <w:t xml:space="preserve">государственного кадастрового учета и государственной регистрации прав на </w:t>
      </w:r>
      <w:proofErr w:type="spellStart"/>
      <w:r w:rsidRPr="0008726A">
        <w:rPr>
          <w:rStyle w:val="2"/>
          <w:color w:val="000000"/>
          <w:sz w:val="26"/>
          <w:szCs w:val="26"/>
        </w:rPr>
        <w:t>машино</w:t>
      </w:r>
      <w:r w:rsidRPr="0008726A">
        <w:rPr>
          <w:rStyle w:val="2"/>
          <w:color w:val="000000"/>
          <w:sz w:val="26"/>
          <w:szCs w:val="26"/>
        </w:rPr>
        <w:softHyphen/>
        <w:t>места</w:t>
      </w:r>
      <w:proofErr w:type="spellEnd"/>
      <w:r w:rsidRPr="0008726A">
        <w:rPr>
          <w:rStyle w:val="2"/>
          <w:color w:val="000000"/>
          <w:sz w:val="26"/>
          <w:szCs w:val="26"/>
        </w:rPr>
        <w:t>, рассмотрены в письмах Минэкономразвития России от 02.06.2017 № ОГ Д23 6564, от 24.04.2019 № ОГ-Д23-3893.</w:t>
      </w:r>
    </w:p>
    <w:p w:rsid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</w:p>
    <w:p w:rsid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</w:p>
    <w:p w:rsid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  <w:r w:rsidRPr="0008726A">
        <w:rPr>
          <w:sz w:val="26"/>
          <w:szCs w:val="26"/>
        </w:rPr>
        <w:t>Начальник Управления нормативно-</w:t>
      </w:r>
    </w:p>
    <w:p w:rsid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  <w:proofErr w:type="gramStart"/>
      <w:r w:rsidRPr="0008726A">
        <w:rPr>
          <w:sz w:val="26"/>
          <w:szCs w:val="26"/>
        </w:rPr>
        <w:t>правового</w:t>
      </w:r>
      <w:proofErr w:type="gramEnd"/>
      <w:r w:rsidRPr="0008726A">
        <w:rPr>
          <w:sz w:val="26"/>
          <w:szCs w:val="26"/>
        </w:rPr>
        <w:t xml:space="preserve"> в сферах регистрации</w:t>
      </w:r>
      <w:r>
        <w:rPr>
          <w:sz w:val="26"/>
          <w:szCs w:val="26"/>
        </w:rPr>
        <w:t xml:space="preserve"> </w:t>
      </w:r>
    </w:p>
    <w:p w:rsidR="0008726A" w:rsidRP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  <w:r w:rsidRPr="0008726A">
        <w:rPr>
          <w:sz w:val="26"/>
          <w:szCs w:val="26"/>
        </w:rPr>
        <w:t>недвижимости,</w:t>
      </w:r>
      <w:r>
        <w:rPr>
          <w:sz w:val="26"/>
          <w:szCs w:val="26"/>
        </w:rPr>
        <w:t xml:space="preserve"> </w:t>
      </w:r>
      <w:r w:rsidRPr="0008726A">
        <w:rPr>
          <w:sz w:val="26"/>
          <w:szCs w:val="26"/>
        </w:rPr>
        <w:t>геодезии и картографии</w:t>
      </w:r>
    </w:p>
    <w:p w:rsidR="0008726A" w:rsidRPr="0008726A" w:rsidRDefault="0008726A" w:rsidP="0008726A">
      <w:pPr>
        <w:pStyle w:val="21"/>
        <w:shd w:val="clear" w:color="auto" w:fill="auto"/>
        <w:spacing w:line="240" w:lineRule="auto"/>
        <w:ind w:firstLine="743"/>
        <w:jc w:val="right"/>
        <w:rPr>
          <w:sz w:val="26"/>
          <w:szCs w:val="26"/>
        </w:rPr>
      </w:pPr>
      <w:r w:rsidRPr="0008726A">
        <w:rPr>
          <w:sz w:val="26"/>
          <w:szCs w:val="26"/>
        </w:rPr>
        <w:t>Э.У. ГАЛИШИН</w:t>
      </w:r>
    </w:p>
    <w:p w:rsidR="0008726A" w:rsidRDefault="0008726A" w:rsidP="0008726A">
      <w:pPr>
        <w:pStyle w:val="21"/>
        <w:shd w:val="clear" w:color="auto" w:fill="auto"/>
        <w:spacing w:line="370" w:lineRule="exact"/>
        <w:ind w:firstLine="760"/>
      </w:pPr>
    </w:p>
    <w:p w:rsidR="0008726A" w:rsidRDefault="0008726A" w:rsidP="0008726A">
      <w:pPr>
        <w:pStyle w:val="21"/>
        <w:shd w:val="clear" w:color="auto" w:fill="auto"/>
        <w:spacing w:line="370" w:lineRule="exact"/>
        <w:ind w:firstLine="740"/>
      </w:pPr>
    </w:p>
    <w:p w:rsidR="00621DE2" w:rsidRDefault="00621DE2"/>
    <w:sectPr w:rsidR="00621DE2" w:rsidSect="006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6A"/>
    <w:rsid w:val="0008726A"/>
    <w:rsid w:val="00165878"/>
    <w:rsid w:val="002A7394"/>
    <w:rsid w:val="00621DE2"/>
    <w:rsid w:val="00684AE7"/>
    <w:rsid w:val="006E1388"/>
    <w:rsid w:val="00A21DBA"/>
    <w:rsid w:val="00BD775C"/>
    <w:rsid w:val="00C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8726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8726A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08726A"/>
    <w:rPr>
      <w:u w:val="single"/>
    </w:rPr>
  </w:style>
  <w:style w:type="paragraph" w:customStyle="1" w:styleId="ConsPlusTitle">
    <w:name w:val="ConsPlusTitle"/>
    <w:uiPriority w:val="99"/>
    <w:rsid w:val="00087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2022-03-25T08:34:00Z</dcterms:created>
  <dcterms:modified xsi:type="dcterms:W3CDTF">2022-03-25T08:41:00Z</dcterms:modified>
</cp:coreProperties>
</file>