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F5" w:rsidRDefault="00793EF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2.1pt;margin-top:8.4pt;width:35.05pt;height:36.95pt;z-index:-2516864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6pt;margin-top:51.6pt;width:51.6pt;height:60pt;z-index:251631104;mso-wrap-distance-left:5pt;mso-wrap-distance-right:5pt;mso-position-horizontal-relative:margin" wrapcoords="0 0 21600 0 21600 19358 12747 19358 12747 21600 8833 21600 8833 19358 0 19358 0 0" filled="f" stroked="f">
            <v:textbox style="mso-fit-shape-to-text:t" inset="0,0,0,0">
              <w:txbxContent>
                <w:p w:rsidR="00793EF5" w:rsidRDefault="00793EF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51.75pt;height:60pt">
                        <v:imagedata r:id="rId8" r:href="rId9"/>
                      </v:shape>
                    </w:pict>
                  </w:r>
                </w:p>
                <w:p w:rsidR="00793EF5" w:rsidRDefault="0006151B">
                  <w:pPr>
                    <w:pStyle w:val="3"/>
                    <w:shd w:val="clear" w:color="auto" w:fill="auto"/>
                    <w:spacing w:line="260" w:lineRule="exact"/>
                  </w:pPr>
                  <w:r>
                    <w:t>у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22.25pt;margin-top:61.35pt;width:180.25pt;height:48.55pt;z-index:251632128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10"/>
                    <w:keepNext/>
                    <w:keepLines/>
                    <w:shd w:val="clear" w:color="auto" w:fill="auto"/>
                    <w:ind w:left="220"/>
                  </w:pPr>
                  <w:bookmarkStart w:id="0" w:name="bookmark0"/>
                  <w:r>
                    <w:rPr>
                      <w:rStyle w:val="1Exact"/>
                    </w:rPr>
                    <w:t>ЗАРЕГИСТРИРОВАНО</w:t>
                  </w:r>
                  <w:bookmarkEnd w:id="0"/>
                </w:p>
                <w:p w:rsidR="00793EF5" w:rsidRDefault="0006151B">
                  <w:pPr>
                    <w:pStyle w:val="30"/>
                    <w:shd w:val="clear" w:color="auto" w:fill="auto"/>
                  </w:pPr>
                  <w:r>
                    <w:t>Регистрационный №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16.5pt;margin-top:46.1pt;width:173.3pt;height:53.3pt;z-index:251634176;mso-wrap-distance-left:5pt;mso-wrap-distance-right:5pt;mso-position-horizontal-relative:margin" wrapcoords="445 0 21600 0 21600 3687 20277 9016 20277 21600 0 21600 0 9016 445 3687 445 0" filled="f" stroked="f">
            <v:textbox style="mso-fit-shape-to-text:t" inset="0,0,0,0">
              <w:txbxContent>
                <w:p w:rsidR="00793EF5" w:rsidRDefault="0006151B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t>МИНИСТЕРСТВО ЮСТИЦИИ РОССИЙСКОЙ ФЕДЕРАЦИИ</w:t>
                  </w:r>
                </w:p>
                <w:p w:rsidR="00793EF5" w:rsidRDefault="00793EF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7" type="#_x0000_t75" style="width:173.25pt;height:53.25pt">
                        <v:imagedata r:id="rId10" r:href="rId11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502pt;margin-top:0;width:6.25pt;height:131.05pt;z-index:-251683328;mso-wrap-distance-left:5pt;mso-wrap-distance-right:5pt;mso-position-horizontal-relative:margin" wrapcoords="0 0">
            <v:imagedata r:id="rId12" o:title="image4"/>
            <w10:wrap anchorx="margin"/>
          </v:shape>
        </w:pict>
      </w:r>
      <w:r>
        <w:pict>
          <v:shape id="_x0000_s1033" type="#_x0000_t202" style="position:absolute;margin-left:52.5pt;margin-top:130.8pt;width:398.4pt;height:104.55pt;z-index:251636224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41"/>
                    <w:shd w:val="clear" w:color="auto" w:fill="auto"/>
                    <w:tabs>
                      <w:tab w:val="left" w:leader="hyphen" w:pos="6466"/>
                      <w:tab w:val="left" w:leader="hyphen" w:pos="6802"/>
                    </w:tabs>
                    <w:spacing w:after="0" w:line="280" w:lineRule="exact"/>
                    <w:ind w:left="2660"/>
                  </w:pPr>
                  <w:r>
                    <w:rPr>
                      <w:rStyle w:val="4Exact1"/>
                      <w:b/>
                      <w:bCs/>
                    </w:rPr>
                    <w:t>минист</w:t>
                  </w:r>
                  <w:r>
                    <w:rPr>
                      <w:rStyle w:val="4Exact1"/>
                      <w:b/>
                      <w:bCs/>
                    </w:rPr>
                    <w:t>ерство</w:t>
                  </w:r>
                  <w:proofErr w:type="gramStart"/>
                  <w:r>
                    <w:rPr>
                      <w:rStyle w:val="4Exact1"/>
                      <w:b/>
                      <w:bCs/>
                      <w:vertAlign w:val="superscript"/>
                    </w:rPr>
                    <w:t>1</w:t>
                  </w:r>
                  <w:proofErr w:type="gramEnd"/>
                  <w:r>
                    <w:rPr>
                      <w:rStyle w:val="4Exact1"/>
                      <w:b/>
                      <w:bCs/>
                    </w:rPr>
                    <w:t>—</w:t>
                  </w:r>
                  <w:r>
                    <w:rPr>
                      <w:rStyle w:val="4Exact1"/>
                      <w:b/>
                      <w:bCs/>
                    </w:rPr>
                    <w:tab/>
                  </w:r>
                  <w:r>
                    <w:rPr>
                      <w:rStyle w:val="4Exact1"/>
                      <w:b/>
                      <w:bCs/>
                    </w:rPr>
                    <w:tab/>
                  </w:r>
                </w:p>
                <w:p w:rsidR="00793EF5" w:rsidRDefault="0006151B">
                  <w:pPr>
                    <w:pStyle w:val="41"/>
                    <w:shd w:val="clear" w:color="auto" w:fill="auto"/>
                    <w:spacing w:after="137" w:line="336" w:lineRule="exact"/>
                    <w:jc w:val="center"/>
                  </w:pPr>
                  <w:r>
                    <w:rPr>
                      <w:rStyle w:val="4Exact0"/>
                      <w:b/>
                      <w:bCs/>
                    </w:rPr>
                    <w:t>СТРОИТЕЛЬСТВА И ЖИЛИЩНО-КОММУНАЛЬНОГО</w:t>
                  </w:r>
                  <w:r>
                    <w:rPr>
                      <w:rStyle w:val="4Exact0"/>
                      <w:b/>
                      <w:bCs/>
                    </w:rPr>
                    <w:br/>
                    <w:t>ХОЗЯЙСТВА РОССИЙСКОЙ ФЕДЕРАЦИИ</w:t>
                  </w:r>
                </w:p>
                <w:p w:rsidR="00793EF5" w:rsidRDefault="0006151B">
                  <w:pPr>
                    <w:pStyle w:val="5"/>
                    <w:shd w:val="clear" w:color="auto" w:fill="auto"/>
                    <w:spacing w:before="0" w:after="304" w:line="240" w:lineRule="exact"/>
                    <w:ind w:left="2660"/>
                  </w:pPr>
                  <w:r>
                    <w:t>(МИНСТРОЙ РОССИИ)</w:t>
                  </w:r>
                </w:p>
                <w:p w:rsidR="00793EF5" w:rsidRDefault="0006151B">
                  <w:pPr>
                    <w:pStyle w:val="41"/>
                    <w:shd w:val="clear" w:color="auto" w:fill="auto"/>
                    <w:spacing w:after="0" w:line="280" w:lineRule="exact"/>
                    <w:jc w:val="center"/>
                  </w:pPr>
                  <w:r>
                    <w:rPr>
                      <w:rStyle w:val="4Exact0"/>
                      <w:b/>
                      <w:bCs/>
                    </w:rPr>
                    <w:t>ПРИКАЗ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12.2pt;margin-top:252.7pt;width:145.9pt;height:24.95pt;z-index:-251681280;mso-wrap-distance-left:5pt;mso-wrap-distance-right:5pt;mso-position-horizontal-relative:margin" wrapcoords="0 0">
            <v:imagedata r:id="rId13" o:title="image5"/>
            <w10:wrap anchorx="margin"/>
          </v:shape>
        </w:pict>
      </w:r>
      <w:r>
        <w:pict>
          <v:shape id="_x0000_s1035" type="#_x0000_t75" style="position:absolute;margin-left:360.2pt;margin-top:241.9pt;width:130.55pt;height:33.1pt;z-index:-251679232;mso-wrap-distance-left:5pt;mso-wrap-distance-right:5pt;mso-position-horizontal-relative:margin" wrapcoords="0 0">
            <v:imagedata r:id="rId14" o:title="image6"/>
            <w10:wrap anchorx="margin"/>
          </v:shape>
        </w:pict>
      </w: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424" w:lineRule="exact"/>
      </w:pPr>
    </w:p>
    <w:p w:rsidR="00793EF5" w:rsidRDefault="00793EF5">
      <w:pPr>
        <w:rPr>
          <w:sz w:val="2"/>
          <w:szCs w:val="2"/>
        </w:rPr>
        <w:sectPr w:rsidR="00793EF5">
          <w:headerReference w:type="even" r:id="rId15"/>
          <w:type w:val="continuous"/>
          <w:pgSz w:w="11900" w:h="16840"/>
          <w:pgMar w:top="331" w:right="503" w:bottom="993" w:left="1144" w:header="0" w:footer="3" w:gutter="0"/>
          <w:cols w:space="720"/>
          <w:noEndnote/>
          <w:docGrid w:linePitch="360"/>
        </w:sectPr>
      </w:pPr>
    </w:p>
    <w:p w:rsidR="00793EF5" w:rsidRDefault="00793EF5">
      <w:pPr>
        <w:rPr>
          <w:sz w:val="2"/>
          <w:szCs w:val="2"/>
        </w:rPr>
      </w:pPr>
      <w:r w:rsidRPr="00793EF5">
        <w:pict>
          <v:shape id="_x0000_s1086" type="#_x0000_t202" style="width:595pt;height:11.8pt;mso-position-horizontal-relative:char;mso-position-vertical-relative:line" filled="f" stroked="f">
            <v:textbox inset="0,0,0,0">
              <w:txbxContent>
                <w:p w:rsidR="00793EF5" w:rsidRDefault="00793EF5"/>
              </w:txbxContent>
            </v:textbox>
            <w10:wrap type="none"/>
            <w10:anchorlock/>
          </v:shape>
        </w:pict>
      </w:r>
      <w:r w:rsidR="0006151B">
        <w:t xml:space="preserve"> </w:t>
      </w:r>
    </w:p>
    <w:p w:rsidR="00793EF5" w:rsidRDefault="00793EF5">
      <w:pPr>
        <w:rPr>
          <w:sz w:val="2"/>
          <w:szCs w:val="2"/>
        </w:rPr>
        <w:sectPr w:rsidR="00793EF5">
          <w:type w:val="continuous"/>
          <w:pgSz w:w="11900" w:h="16840"/>
          <w:pgMar w:top="1271" w:right="0" w:bottom="1015" w:left="0" w:header="0" w:footer="3" w:gutter="0"/>
          <w:cols w:space="720"/>
          <w:noEndnote/>
          <w:docGrid w:linePitch="360"/>
        </w:sectPr>
      </w:pPr>
    </w:p>
    <w:p w:rsidR="00793EF5" w:rsidRDefault="0006151B">
      <w:pPr>
        <w:pStyle w:val="10"/>
        <w:keepNext/>
        <w:keepLines/>
        <w:shd w:val="clear" w:color="auto" w:fill="auto"/>
        <w:spacing w:after="549" w:line="280" w:lineRule="exact"/>
        <w:ind w:left="4320"/>
      </w:pPr>
      <w:bookmarkStart w:id="1" w:name="bookmark1"/>
      <w:r>
        <w:lastRenderedPageBreak/>
        <w:t>Москва</w:t>
      </w:r>
      <w:bookmarkEnd w:id="1"/>
    </w:p>
    <w:p w:rsidR="00793EF5" w:rsidRDefault="0006151B">
      <w:pPr>
        <w:pStyle w:val="41"/>
        <w:shd w:val="clear" w:color="auto" w:fill="auto"/>
        <w:spacing w:after="300" w:line="322" w:lineRule="exact"/>
        <w:ind w:right="620"/>
        <w:jc w:val="center"/>
      </w:pPr>
      <w:r>
        <w:t>О внесении изменения в приказ Министерства строительства</w:t>
      </w:r>
      <w:r>
        <w:br/>
        <w:t>и жилищно-коммунального хозяйства Российской Федерации</w:t>
      </w:r>
      <w:r>
        <w:br/>
        <w:t>от 20 декабря 2016 г. № 996/</w:t>
      </w:r>
      <w:proofErr w:type="spellStart"/>
      <w:proofErr w:type="gramStart"/>
      <w:r>
        <w:t>пр</w:t>
      </w:r>
      <w:proofErr w:type="spellEnd"/>
      <w:proofErr w:type="gramEnd"/>
      <w:r>
        <w:br/>
        <w:t>«Об утверждении формы проектной декларации»</w:t>
      </w:r>
    </w:p>
    <w:p w:rsidR="00793EF5" w:rsidRDefault="0006151B">
      <w:pPr>
        <w:pStyle w:val="20"/>
        <w:shd w:val="clear" w:color="auto" w:fill="auto"/>
        <w:spacing w:before="0"/>
        <w:ind w:firstLine="740"/>
      </w:pPr>
      <w:r>
        <w:t xml:space="preserve">В </w:t>
      </w:r>
      <w:r>
        <w:t>соответствии с частью 2.4 статьи 19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(Соб</w:t>
      </w:r>
      <w:r>
        <w:t xml:space="preserve">рание законодательства Российской Федерации, 2005, № 1, ст. 40; 2020, № 29, ст. 4512) и подпунктом 5.2.101(15) Положения о Министерстве строительства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Российской Федерации, утвержденного постановлением Правительства Россий</w:t>
      </w:r>
      <w:r>
        <w:t xml:space="preserve">ской Федерации от 18 ноября 2013 г. № 1038 (Собрание законодательства Российской Федерации, 2013, № 47, ст. 6117; 2020, № 30, ст. 4924), </w:t>
      </w:r>
      <w:r>
        <w:rPr>
          <w:rStyle w:val="214pt3pt"/>
        </w:rPr>
        <w:t>приказываю:</w:t>
      </w:r>
    </w:p>
    <w:p w:rsidR="00793EF5" w:rsidRDefault="0006151B">
      <w:pPr>
        <w:pStyle w:val="20"/>
        <w:shd w:val="clear" w:color="auto" w:fill="auto"/>
        <w:spacing w:before="0"/>
        <w:ind w:firstLine="740"/>
      </w:pPr>
      <w:r>
        <w:t xml:space="preserve">внести изменение в приказ Министерства строительства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Российской Федераци</w:t>
      </w:r>
      <w:r>
        <w:t>и от 20 декабря 2016 г. № 996/</w:t>
      </w:r>
      <w:proofErr w:type="spellStart"/>
      <w:r>
        <w:t>пр</w:t>
      </w:r>
      <w:proofErr w:type="spellEnd"/>
      <w:r>
        <w:t xml:space="preserve"> «Об утверждении формы проектной декларации» (зарегистрирован Министерством юстиции Российской Федерации 30 декабря 2016 г., регистрационный № 45091), с изменениями, внесенными приказами Министерства строительства и </w:t>
      </w:r>
      <w:proofErr w:type="spellStart"/>
      <w:r>
        <w:t>жилищно</w:t>
      </w:r>
      <w:proofErr w:type="spellEnd"/>
      <w:r>
        <w:t>-</w:t>
      </w:r>
      <w:r>
        <w:t xml:space="preserve"> коммунального хозяйства Российской Федерации от 21 декабря 2017 г. № 1694/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19 января 2018 г., регистрационный № 49692), от 3 мая 2018 г. № 259/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</w:t>
      </w:r>
      <w:r>
        <w:t>ой Федерации 30 мая 2018 г., регистрационный № 51231), от 31 августа 2018 г. № 552/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20 сентября 2018 г., регистрационный № 52197) и от 8 августа 2019 г. № 453/</w:t>
      </w:r>
      <w:proofErr w:type="spellStart"/>
      <w:r>
        <w:t>пр</w:t>
      </w:r>
      <w:proofErr w:type="spellEnd"/>
      <w:r>
        <w:t xml:space="preserve"> (зарегистрирован Министерством ю</w:t>
      </w:r>
      <w:r>
        <w:t>стиции</w:t>
      </w:r>
      <w:r>
        <w:br w:type="page"/>
      </w:r>
    </w:p>
    <w:p w:rsidR="00793EF5" w:rsidRDefault="0006151B">
      <w:pPr>
        <w:pStyle w:val="20"/>
        <w:shd w:val="clear" w:color="auto" w:fill="auto"/>
        <w:spacing w:before="0" w:after="653" w:line="326" w:lineRule="exact"/>
      </w:pPr>
      <w:proofErr w:type="gramStart"/>
      <w:r>
        <w:lastRenderedPageBreak/>
        <w:t>Российской Федерации 4 сентября 2019 г., регистрационный № 55810), изложив форму проектной декларации в редакции согласно приложению к настоящему приказу.</w:t>
      </w:r>
      <w:proofErr w:type="gramEnd"/>
    </w:p>
    <w:p w:rsidR="00793EF5" w:rsidRDefault="00793EF5">
      <w:pPr>
        <w:pStyle w:val="20"/>
        <w:shd w:val="clear" w:color="auto" w:fill="auto"/>
        <w:spacing w:before="0" w:line="260" w:lineRule="exact"/>
        <w:sectPr w:rsidR="00793EF5">
          <w:type w:val="continuous"/>
          <w:pgSz w:w="11900" w:h="16840"/>
          <w:pgMar w:top="1271" w:right="458" w:bottom="1015" w:left="1102" w:header="0" w:footer="3" w:gutter="0"/>
          <w:cols w:space="720"/>
          <w:noEndnote/>
          <w:docGrid w:linePitch="360"/>
        </w:sectPr>
      </w:pPr>
      <w:r>
        <w:pict>
          <v:shape id="_x0000_s1038" type="#_x0000_t75" style="position:absolute;left:0;text-align:left;margin-left:275.15pt;margin-top:-44.15pt;width:117.6pt;height:132.5pt;z-index:-251670016;mso-wrap-distance-left:5pt;mso-wrap-distance-top:1.7pt;mso-wrap-distance-right:46.1pt;mso-wrap-distance-bottom:20pt;mso-position-horizontal-relative:margin" wrapcoords="0 0 21600 0 21600 21600 0 21600 0 0">
            <v:imagedata r:id="rId16" o:title="image7"/>
            <w10:wrap type="square" anchorx="margin"/>
          </v:shape>
        </w:pict>
      </w:r>
      <w:r w:rsidR="0006151B">
        <w:t>В.В. Якушев</w:t>
      </w:r>
    </w:p>
    <w:p w:rsidR="00793EF5" w:rsidRDefault="00C014D0">
      <w:pPr>
        <w:pStyle w:val="20"/>
        <w:shd w:val="clear" w:color="auto" w:fill="auto"/>
        <w:spacing w:before="0" w:line="326" w:lineRule="exact"/>
        <w:ind w:right="240"/>
        <w:jc w:val="center"/>
      </w:pPr>
      <w:r>
        <w:lastRenderedPageBreak/>
        <w:t xml:space="preserve">                                 </w:t>
      </w:r>
      <w:r w:rsidR="0006151B">
        <w:t>Приложение</w:t>
      </w:r>
    </w:p>
    <w:p w:rsidR="00793EF5" w:rsidRDefault="0006151B">
      <w:pPr>
        <w:pStyle w:val="20"/>
        <w:shd w:val="clear" w:color="auto" w:fill="auto"/>
        <w:tabs>
          <w:tab w:val="left" w:pos="8426"/>
        </w:tabs>
        <w:spacing w:before="0" w:after="300" w:line="326" w:lineRule="exact"/>
        <w:ind w:left="5440"/>
        <w:jc w:val="left"/>
      </w:pPr>
      <w:r>
        <w:t xml:space="preserve">к приказу Министерства строительства и </w:t>
      </w:r>
      <w:r>
        <w:t>жилищно-коммунального хозяйства Российской Федерации</w:t>
      </w:r>
      <w:proofErr w:type="gramStart"/>
      <w:r>
        <w:t xml:space="preserve"> .</w:t>
      </w:r>
      <w:proofErr w:type="gramEnd"/>
      <w:r>
        <w:t xml:space="preserve"> от</w:t>
      </w:r>
      <w:r>
        <w:tab/>
        <w:t>г. №</w:t>
      </w:r>
    </w:p>
    <w:p w:rsidR="00793EF5" w:rsidRDefault="0006151B">
      <w:pPr>
        <w:pStyle w:val="20"/>
        <w:shd w:val="clear" w:color="auto" w:fill="auto"/>
        <w:spacing w:before="0" w:line="326" w:lineRule="exact"/>
        <w:ind w:right="240"/>
        <w:jc w:val="center"/>
      </w:pPr>
      <w:r>
        <w:t>«Утверждена</w:t>
      </w:r>
    </w:p>
    <w:p w:rsidR="00793EF5" w:rsidRDefault="0006151B">
      <w:pPr>
        <w:pStyle w:val="20"/>
        <w:shd w:val="clear" w:color="auto" w:fill="auto"/>
        <w:spacing w:before="0" w:after="353" w:line="326" w:lineRule="exact"/>
        <w:ind w:right="240"/>
        <w:jc w:val="center"/>
      </w:pPr>
      <w:r>
        <w:t>приказом Министерства строительства</w:t>
      </w:r>
      <w:r>
        <w:br/>
        <w:t>и жилищно-коммунального хозяйства</w:t>
      </w:r>
      <w:r>
        <w:br/>
        <w:t>Российской Федерации</w:t>
      </w:r>
      <w:r>
        <w:br/>
        <w:t>от 20 декабря 2016 г. № 996/</w:t>
      </w:r>
      <w:proofErr w:type="spellStart"/>
      <w:proofErr w:type="gramStart"/>
      <w:r>
        <w:t>пр</w:t>
      </w:r>
      <w:proofErr w:type="spellEnd"/>
      <w:proofErr w:type="gramEnd"/>
    </w:p>
    <w:p w:rsidR="00793EF5" w:rsidRDefault="0006151B">
      <w:pPr>
        <w:pStyle w:val="20"/>
        <w:shd w:val="clear" w:color="auto" w:fill="auto"/>
        <w:spacing w:before="0" w:after="336" w:line="260" w:lineRule="exact"/>
        <w:ind w:right="240"/>
        <w:jc w:val="center"/>
      </w:pPr>
      <w:r>
        <w:t>Форма</w:t>
      </w:r>
    </w:p>
    <w:p w:rsidR="00793EF5" w:rsidRDefault="0006151B">
      <w:pPr>
        <w:pStyle w:val="41"/>
        <w:shd w:val="clear" w:color="auto" w:fill="auto"/>
        <w:spacing w:after="0" w:line="280" w:lineRule="exact"/>
        <w:ind w:left="200"/>
        <w:jc w:val="center"/>
      </w:pPr>
      <w:r>
        <w:t>Проектная декларация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603"/>
        <w:gridCol w:w="501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Информация о застройщике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0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Раздел</w:t>
            </w:r>
            <w:r>
              <w:rPr>
                <w:rStyle w:val="212pt"/>
              </w:rPr>
              <w:t xml:space="preserve"> 1. </w:t>
            </w:r>
            <w:proofErr w:type="gramStart"/>
            <w:r>
              <w:rPr>
                <w:rStyle w:val="212pt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«Интернет» и адресе электронной почты, фамилии, об им</w:t>
            </w:r>
            <w:r>
              <w:rPr>
                <w:rStyle w:val="212pt"/>
              </w:rPr>
              <w:t>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1.1.0 фирменном </w:t>
            </w:r>
            <w:proofErr w:type="gramStart"/>
            <w:r>
              <w:rPr>
                <w:rStyle w:val="212pt"/>
              </w:rPr>
              <w:t>наименовании</w:t>
            </w:r>
            <w:proofErr w:type="gramEnd"/>
            <w:r>
              <w:rPr>
                <w:rStyle w:val="212pt"/>
              </w:rPr>
              <w:t xml:space="preserve"> (наименовании) застройщика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1.1.1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Организационно-правовая форма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1.1.2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Полное наименование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1.1.3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Краткое наименование без указания организационно-правовой формы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1.2. 0 </w:t>
            </w:r>
            <w:proofErr w:type="gramStart"/>
            <w:r>
              <w:rPr>
                <w:rStyle w:val="212pt"/>
              </w:rPr>
              <w:t>месте</w:t>
            </w:r>
            <w:proofErr w:type="gramEnd"/>
            <w:r>
              <w:rPr>
                <w:rStyle w:val="212pt"/>
              </w:rPr>
              <w:t xml:space="preserve"> нахождения застройщика - адрес, указанный в </w:t>
            </w:r>
            <w:r>
              <w:rPr>
                <w:rStyle w:val="212pt"/>
              </w:rPr>
              <w:t>учредительных документах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Индекс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Субъект Российской Федерации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Район субъекта Российской Федерации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Вид населенного пункта 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Наименование населенного пункта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Элемент улично-дорожной сети 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Наименование </w:t>
            </w:r>
            <w:r>
              <w:rPr>
                <w:rStyle w:val="212pt"/>
              </w:rPr>
              <w:t>элемента улично-дорожной сети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Тип здания (сооружения) 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1.2.9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Тип помещений </w:t>
            </w:r>
            <w:r>
              <w:rPr>
                <w:rStyle w:val="212pt"/>
                <w:vertAlign w:val="superscript"/>
              </w:rPr>
              <w:t>2</w:t>
            </w:r>
          </w:p>
        </w:tc>
      </w:tr>
    </w:tbl>
    <w:p w:rsidR="00793EF5" w:rsidRDefault="00793EF5">
      <w:pPr>
        <w:framePr w:w="1029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  <w:sectPr w:rsidR="00793EF5">
          <w:pgSz w:w="11900" w:h="16840"/>
          <w:pgMar w:top="716" w:right="473" w:bottom="501" w:left="11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603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lastRenderedPageBreak/>
              <w:t xml:space="preserve">1.3. 0 </w:t>
            </w:r>
            <w:proofErr w:type="gramStart"/>
            <w:r>
              <w:rPr>
                <w:rStyle w:val="212pt"/>
              </w:rPr>
              <w:t>режиме</w:t>
            </w:r>
            <w:proofErr w:type="gramEnd"/>
            <w:r>
              <w:rPr>
                <w:rStyle w:val="212pt"/>
              </w:rPr>
              <w:t xml:space="preserve"> работы застройщика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1.3.1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Рабочие дни недели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1.3.2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Рабочее время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1.4. О номере телефона, адресе официального сайта застройщика и</w:t>
            </w:r>
            <w:r>
              <w:rPr>
                <w:rStyle w:val="212pt"/>
              </w:rPr>
              <w:t xml:space="preserve"> адресе электронной почты (при наличии) в </w:t>
            </w:r>
            <w:proofErr w:type="spellStart"/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  <w:t>телекоммуникационной</w:t>
            </w:r>
            <w:proofErr w:type="spellEnd"/>
            <w:r>
              <w:rPr>
                <w:rStyle w:val="212pt"/>
              </w:rPr>
              <w:t xml:space="preserve"> сети «Интернет» </w:t>
            </w:r>
            <w:r>
              <w:rPr>
                <w:rStyle w:val="212pt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1.4.1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1.4.2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электронной почты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1.4.3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Адрес официального сайта в </w:t>
            </w:r>
            <w:proofErr w:type="spellStart"/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  <w:t>телекоммуникационной</w:t>
            </w:r>
            <w:proofErr w:type="spellEnd"/>
            <w:r>
              <w:rPr>
                <w:rStyle w:val="212pt"/>
              </w:rPr>
              <w:t xml:space="preserve"> сети «Интернет»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1.5. О лице, исполняющем функции единоличного исполнительного органа застройщика (при наличии) </w:t>
            </w:r>
            <w:r>
              <w:rPr>
                <w:rStyle w:val="212pt"/>
                <w:vertAlign w:val="superscript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1.5.1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1.5.2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Имя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1.5.3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Отчество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1.5.4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Наименование должности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1.5.5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Организационно-правовая форма единоличного исполнительного </w:t>
            </w:r>
            <w:r>
              <w:rPr>
                <w:rStyle w:val="212pt"/>
              </w:rPr>
              <w:t>органа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1.5.6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Полное наименование единоличного исполнительного органа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1.5.7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единоличного исполнительного органа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1.6. Об индивидуализирующем застройщика </w:t>
            </w:r>
            <w:r>
              <w:rPr>
                <w:rStyle w:val="212pt"/>
              </w:rPr>
              <w:t>коммерческом обозначении (при наличии)</w:t>
            </w:r>
            <w:r>
              <w:rPr>
                <w:rStyle w:val="212pt"/>
                <w:vertAlign w:val="superscript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1.6.1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Коммерческое обозначение застройщика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Раздел 2. О государственной регистрации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2.1. О государственной регистрации застройщика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Основной государственный регистрационный номер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Дата регистрации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 xml:space="preserve"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проценте голосов, которым </w:t>
            </w:r>
            <w:r>
              <w:rPr>
                <w:rStyle w:val="212pt"/>
              </w:rPr>
              <w:t xml:space="preserve">обладает каждый такой учредитель (участник) в высшем органе управления этого юридического лица, а также о физических лицах, </w:t>
            </w:r>
            <w:proofErr w:type="gramStart"/>
            <w:r>
              <w:rPr>
                <w:rStyle w:val="212pt"/>
              </w:rPr>
              <w:t>которые</w:t>
            </w:r>
            <w:proofErr w:type="gramEnd"/>
            <w:r>
              <w:rPr>
                <w:rStyle w:val="212pt"/>
              </w:rPr>
              <w:t xml:space="preserve"> в конечном счете прямо или косвенно (через подконтрольных им лиц) самостоятельно или совместно с иными лицами вправе распоря</w:t>
            </w:r>
            <w:r>
              <w:rPr>
                <w:rStyle w:val="212pt"/>
              </w:rPr>
              <w:t>жаться пятью и более процентами голосов, приходящихся на голосующие акции (доли),</w:t>
            </w:r>
          </w:p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составляющие уставный капитал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3.1. Об учредителе (участнике) 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Организационно-правовая форма</w:t>
            </w:r>
          </w:p>
        </w:tc>
      </w:tr>
    </w:tbl>
    <w:p w:rsidR="00793EF5" w:rsidRDefault="00793EF5">
      <w:pPr>
        <w:framePr w:w="10306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8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lastRenderedPageBreak/>
              <w:t xml:space="preserve">юридическом </w:t>
            </w:r>
            <w:proofErr w:type="gramStart"/>
            <w:r>
              <w:rPr>
                <w:rStyle w:val="212pt"/>
              </w:rPr>
              <w:t>лице</w:t>
            </w:r>
            <w:proofErr w:type="gramEnd"/>
            <w:r>
              <w:rPr>
                <w:rStyle w:val="212pt"/>
              </w:rPr>
              <w:t xml:space="preserve">, являющемся резидентом Российской Федерации </w:t>
            </w:r>
            <w:r>
              <w:rPr>
                <w:rStyle w:val="212pt"/>
                <w:vertAlign w:val="superscript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Фирменное наименование (полное наименование) без указания </w:t>
            </w:r>
            <w:proofErr w:type="spellStart"/>
            <w:r>
              <w:rPr>
                <w:rStyle w:val="212pt"/>
              </w:rPr>
              <w:t>организационно</w:t>
            </w:r>
            <w:r>
              <w:rPr>
                <w:rStyle w:val="212pt"/>
              </w:rPr>
              <w:softHyphen/>
              <w:t>правовой</w:t>
            </w:r>
            <w:proofErr w:type="spellEnd"/>
            <w:r>
              <w:rPr>
                <w:rStyle w:val="212pt"/>
              </w:rPr>
              <w:t xml:space="preserve">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Процент голосов в органе управления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3.2. Об учредителе (участнике) - юридическом лице, являющемся нерезидентом Российской Федерации </w:t>
            </w:r>
            <w:r>
              <w:rPr>
                <w:rStyle w:val="212pt"/>
                <w:vertAlign w:val="superscript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Фирменное наименование организации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Страна регистрации юридического лица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3.2.3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Дата регистрации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3.2.4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Регистрационный номер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3.2.5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Наименование регистрирующего органа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3.2.6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Адрес (место нахождения) в стране регистрации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3.2.7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Процент голосов в органе управления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3.2.8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3.3. Об учредителе (участнике) - физическом лице </w:t>
            </w:r>
            <w:r>
              <w:rPr>
                <w:rStyle w:val="212pt"/>
                <w:vertAlign w:val="superscript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Имя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Отчество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Гражданство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Страна места жительства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Процент голосов в органе управления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Страховой номер индивидуального лицевого счета в системе обязательного пенсионного страхования (при </w:t>
            </w:r>
            <w:r>
              <w:rPr>
                <w:rStyle w:val="212pt"/>
              </w:rPr>
              <w:t>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</w:t>
            </w:r>
            <w:r>
              <w:rPr>
                <w:rStyle w:val="212pt"/>
              </w:rPr>
              <w:t>приходящихся на голосующие акции (доли), составляющие уставной капитал застройщика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Имя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Отчество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Гражданство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Доля учредителя (участника), акций, контролируемых </w:t>
            </w:r>
            <w:proofErr w:type="spellStart"/>
            <w:r>
              <w:rPr>
                <w:rStyle w:val="212pt"/>
              </w:rPr>
              <w:t>бенефициарным</w:t>
            </w:r>
            <w:proofErr w:type="spellEnd"/>
            <w:r>
              <w:rPr>
                <w:rStyle w:val="212pt"/>
              </w:rPr>
              <w:t xml:space="preserve"> владельцем,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8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lastRenderedPageBreak/>
              <w:t>(далее -</w:t>
            </w:r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бенефициарный</w:t>
            </w:r>
            <w:proofErr w:type="spellEnd"/>
            <w:r>
              <w:rPr>
                <w:rStyle w:val="212pt"/>
              </w:rPr>
              <w:t xml:space="preserve"> владелец)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 уставном капитале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Описание </w:t>
            </w:r>
            <w:r>
              <w:rPr>
                <w:rStyle w:val="212pt"/>
              </w:rPr>
              <w:t xml:space="preserve">обстоятельств (оснований), в соответствии с которыми указанное лицо является </w:t>
            </w:r>
            <w:proofErr w:type="spellStart"/>
            <w:r>
              <w:rPr>
                <w:rStyle w:val="212pt"/>
              </w:rPr>
              <w:t>бенефициарным</w:t>
            </w:r>
            <w:proofErr w:type="spellEnd"/>
            <w:r>
              <w:rPr>
                <w:rStyle w:val="212pt"/>
              </w:rPr>
              <w:t xml:space="preserve"> владельцем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2pt"/>
              </w:rPr>
              <w:t xml:space="preserve">Раздел 3.5. 0 физических и (или) юридических лицах, входящих в соответствии с законодательством Российской Федерации о защите конкуренции в одну группу </w:t>
            </w:r>
            <w:r>
              <w:rPr>
                <w:rStyle w:val="212pt"/>
              </w:rPr>
              <w:t xml:space="preserve">лиц </w:t>
            </w:r>
            <w:proofErr w:type="gramStart"/>
            <w:r>
              <w:rPr>
                <w:rStyle w:val="212pt"/>
              </w:rPr>
              <w:t>с</w:t>
            </w:r>
            <w:proofErr w:type="gramEnd"/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2pt"/>
              </w:rPr>
              <w:t>застройщиком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3.5.1. О физических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Фамилия </w:t>
            </w:r>
            <w:r>
              <w:rPr>
                <w:rStyle w:val="212pt"/>
                <w:vertAlign w:val="superscript"/>
              </w:rPr>
              <w:t>9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Имя</w:t>
            </w:r>
            <w:proofErr w:type="gramStart"/>
            <w:r>
              <w:rPr>
                <w:rStyle w:val="212pt"/>
                <w:vertAlign w:val="superscript"/>
              </w:rPr>
              <w:t>9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Отчество (при наличии) </w:t>
            </w:r>
            <w:r>
              <w:rPr>
                <w:rStyle w:val="212pt"/>
                <w:vertAlign w:val="superscript"/>
              </w:rPr>
              <w:t>9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3.5.1.4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Гражданство </w:t>
            </w:r>
            <w:r>
              <w:rPr>
                <w:rStyle w:val="212pt"/>
                <w:vertAlign w:val="superscript"/>
              </w:rPr>
              <w:t>9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3.5.1.5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3.5.1.6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r>
              <w:rPr>
                <w:rStyle w:val="212pt"/>
                <w:vertAlign w:val="superscript"/>
              </w:rPr>
              <w:t>10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3.5.1.7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3.5.2. О юридических лицах, входящих в </w:t>
            </w:r>
            <w:r>
              <w:rPr>
                <w:rStyle w:val="212pt"/>
              </w:rPr>
              <w:t>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Организационно-правовая форма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Полное наименование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3.5.2.3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Идентификационный номер </w:t>
            </w:r>
            <w:r>
              <w:rPr>
                <w:rStyle w:val="212pt"/>
              </w:rPr>
              <w:t>налогоплательщика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3.5.2.4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Основной государственный регистрационный номер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3.5.2.5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r>
              <w:rPr>
                <w:rStyle w:val="212pt"/>
                <w:vertAlign w:val="superscript"/>
              </w:rPr>
              <w:t>10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Раздел 4. О проектах </w:t>
            </w:r>
            <w:r>
              <w:rPr>
                <w:rStyle w:val="212pt"/>
              </w:rPr>
              <w:t>строительства многоквартирных домов и (или) иных объектов недвижимости, в которых принимал участие застройщик в течение трех лет, предшествующих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p w:rsidR="00793EF5" w:rsidRDefault="0006151B">
      <w:pPr>
        <w:pStyle w:val="a7"/>
        <w:framePr w:w="10301" w:wrap="notBeside" w:vAnchor="text" w:hAnchor="text" w:xAlign="center" w:y="1"/>
        <w:shd w:val="clear" w:color="auto" w:fill="auto"/>
        <w:spacing w:line="240" w:lineRule="exact"/>
      </w:pPr>
      <w:r>
        <w:lastRenderedPageBreak/>
        <w:t>опубликованию проектной декларации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598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r>
              <w:rPr>
                <w:rStyle w:val="212pt"/>
                <w:vertAlign w:val="superscript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Вид объекта капитального строительства </w:t>
            </w:r>
            <w:r>
              <w:rPr>
                <w:rStyle w:val="212pt"/>
                <w:vertAlign w:val="superscript"/>
              </w:rPr>
              <w:t>12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Субъект Российской Федерации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Район субъекта Российской Федерации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Вид населенного пункта 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Наименование населенного пункта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Элемент улично-дорожной сети 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Наименование элемента улично-дорожной сети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Тип здания (сооружения) 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Индивидуализирующее объект, группу объектов капитального строительства коммерческое обозначение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Наименование объекта капитального строительства </w:t>
            </w:r>
            <w:r>
              <w:rPr>
                <w:rStyle w:val="212pt"/>
                <w:vertAlign w:val="superscript"/>
              </w:rPr>
              <w:t>13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Дата выдачи разрешения на ввод объекта </w:t>
            </w:r>
            <w:r>
              <w:rPr>
                <w:rStyle w:val="212pt"/>
              </w:rPr>
              <w:t>капитального строительства в эксплуатацию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4.1.13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 xml:space="preserve">Раздел 5. О членстве застройщика в </w:t>
            </w:r>
            <w:proofErr w:type="spellStart"/>
            <w:r>
              <w:rPr>
                <w:rStyle w:val="212pt"/>
              </w:rPr>
              <w:t>саморегулируемых</w:t>
            </w:r>
            <w:proofErr w:type="spellEnd"/>
            <w:r>
              <w:rPr>
                <w:rStyle w:val="212pt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в иных некоммерческих организациях (в том числе обществах взаим</w:t>
            </w:r>
            <w:r>
              <w:rPr>
                <w:rStyle w:val="212pt"/>
              </w:rPr>
              <w:t xml:space="preserve">ного страхования, ассоциациях) и о выданных застройщику </w:t>
            </w:r>
            <w:proofErr w:type="gramStart"/>
            <w:r>
              <w:rPr>
                <w:rStyle w:val="212pt"/>
              </w:rPr>
              <w:t>свидетельствах</w:t>
            </w:r>
            <w:proofErr w:type="gramEnd"/>
            <w:r>
              <w:rPr>
                <w:rStyle w:val="212pt"/>
              </w:rPr>
              <w:t xml:space="preserve"> о допуске к работам, которые оказывают влияние на безопасность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объектов капитального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5.1. О членстве застройщика в </w:t>
            </w:r>
            <w:proofErr w:type="spellStart"/>
            <w:r>
              <w:rPr>
                <w:rStyle w:val="212pt"/>
              </w:rPr>
              <w:t>саморегулируемых</w:t>
            </w:r>
            <w:proofErr w:type="spellEnd"/>
            <w:r>
              <w:rPr>
                <w:rStyle w:val="212pt"/>
              </w:rPr>
              <w:t xml:space="preserve"> организациях в области инженерных изыс</w:t>
            </w:r>
            <w:r>
              <w:rPr>
                <w:rStyle w:val="212pt"/>
              </w:rPr>
              <w:t>каний, архитектурн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Полное наименование </w:t>
            </w:r>
            <w:proofErr w:type="spellStart"/>
            <w:r>
              <w:rPr>
                <w:rStyle w:val="212pt"/>
              </w:rPr>
              <w:t>саморегулируемой</w:t>
            </w:r>
            <w:proofErr w:type="spellEnd"/>
            <w:r>
              <w:rPr>
                <w:rStyle w:val="212pt"/>
              </w:rPr>
              <w:t xml:space="preserve"> организации, членом которой является застройщик, без указания </w:t>
            </w:r>
            <w:proofErr w:type="spellStart"/>
            <w:r>
              <w:rPr>
                <w:rStyle w:val="212pt"/>
              </w:rPr>
              <w:t>организационно</w:t>
            </w:r>
            <w:r>
              <w:rPr>
                <w:rStyle w:val="212pt"/>
              </w:rPr>
              <w:softHyphen/>
              <w:t>правовой</w:t>
            </w:r>
            <w:proofErr w:type="spellEnd"/>
            <w:r>
              <w:rPr>
                <w:rStyle w:val="212pt"/>
              </w:rPr>
              <w:t xml:space="preserve">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Идентификационный номер налогоплательщика </w:t>
            </w:r>
            <w:proofErr w:type="spellStart"/>
            <w:r>
              <w:rPr>
                <w:rStyle w:val="212pt"/>
              </w:rPr>
              <w:t>саморегулируемой</w:t>
            </w:r>
            <w:proofErr w:type="spellEnd"/>
            <w:r>
              <w:rPr>
                <w:rStyle w:val="212pt"/>
              </w:rPr>
              <w:t xml:space="preserve"> организации, членом которой является застройщик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5.1.3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8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lastRenderedPageBreak/>
              <w:t xml:space="preserve">капитального строительства </w:t>
            </w:r>
            <w:r>
              <w:rPr>
                <w:rStyle w:val="212pt"/>
                <w:vertAlign w:val="superscript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5.1.4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Дата выдачи свидетельства о допуске к работам, которые оказывают влияние на безопасность объектов </w:t>
            </w:r>
            <w:r>
              <w:rPr>
                <w:rStyle w:val="212pt"/>
              </w:rPr>
              <w:t>капитального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5.2. О членстве застройщика в иных некоммерческих организациях </w:t>
            </w:r>
            <w:r>
              <w:rPr>
                <w:rStyle w:val="212pt"/>
                <w:vertAlign w:val="superscript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5.2.1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Полное наименование некоммерческой организации, членом которой является застройщик, без указания </w:t>
            </w:r>
            <w:proofErr w:type="spellStart"/>
            <w:r>
              <w:rPr>
                <w:rStyle w:val="212pt"/>
              </w:rPr>
              <w:t>организационно</w:t>
            </w:r>
            <w:r>
              <w:rPr>
                <w:rStyle w:val="212pt"/>
              </w:rPr>
              <w:softHyphen/>
              <w:t>правовой</w:t>
            </w:r>
            <w:proofErr w:type="spellEnd"/>
            <w:r>
              <w:rPr>
                <w:rStyle w:val="212pt"/>
              </w:rPr>
              <w:t xml:space="preserve">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5.2.2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Идентификационный </w:t>
            </w:r>
            <w:r>
              <w:rPr>
                <w:rStyle w:val="212pt"/>
              </w:rPr>
              <w:t>номер налогоплательщика некоммерческой организации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5.2.3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 xml:space="preserve">Раздел 6. О финансовом результате текущего года, размерах </w:t>
            </w:r>
            <w:proofErr w:type="gramStart"/>
            <w:r>
              <w:rPr>
                <w:rStyle w:val="212pt"/>
              </w:rPr>
              <w:t>кредиторской</w:t>
            </w:r>
            <w:proofErr w:type="gramEnd"/>
            <w:r>
              <w:rPr>
                <w:rStyle w:val="212pt"/>
              </w:rPr>
              <w:t xml:space="preserve"> и дебиторской</w:t>
            </w:r>
          </w:p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 xml:space="preserve">задолженности на </w:t>
            </w:r>
            <w:r>
              <w:rPr>
                <w:rStyle w:val="212pt"/>
              </w:rPr>
              <w:t>последнюю отчетную дату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r>
              <w:rPr>
                <w:rStyle w:val="212pt"/>
                <w:vertAlign w:val="superscript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Последняя отчетная дата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Размер чистой прибыли (убытков) по данным промежуточной или годовой</w:t>
            </w:r>
            <w:r>
              <w:rPr>
                <w:rStyle w:val="212pt"/>
              </w:rPr>
              <w:t xml:space="preserve"> бухгалтерской (финансовой) отчетности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6.1.3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6.1.4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Размер дебиторской задолженности по данным промежуточной или годовой бухгалтерской </w:t>
            </w:r>
            <w:r>
              <w:rPr>
                <w:rStyle w:val="212pt"/>
              </w:rPr>
              <w:t>(финансовой) отчетности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 xml:space="preserve">Раздел 7. </w:t>
            </w:r>
            <w:proofErr w:type="gramStart"/>
            <w:r>
              <w:rPr>
                <w:rStyle w:val="212pt"/>
              </w:rPr>
              <w:t xml:space="preserve">Декларация застройщика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</w:t>
            </w:r>
            <w:r>
              <w:rPr>
                <w:rStyle w:val="212pt"/>
              </w:rPr>
              <w:t>недвижимости и о внесении изменений в некоторые законодательные акты Российской Федерации», а также о соответствии заключивших с застройщиком договор поручительства юридических лиц требованиям, установленным частью 53 статьи 25 Федерального закона от</w:t>
            </w:r>
            <w:proofErr w:type="gramEnd"/>
            <w:r>
              <w:rPr>
                <w:rStyle w:val="212pt"/>
              </w:rPr>
              <w:t xml:space="preserve"> 29 ию</w:t>
            </w:r>
            <w:r>
              <w:rPr>
                <w:rStyle w:val="212pt"/>
              </w:rPr>
              <w:t>ля 2017 № 218-ФЗ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</w:t>
            </w:r>
          </w:p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Федерации».</w:t>
            </w:r>
            <w:r>
              <w:rPr>
                <w:rStyle w:val="212pt"/>
                <w:vertAlign w:val="superscript"/>
              </w:rPr>
              <w:t>17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7.1. О соответствии </w:t>
            </w:r>
            <w:r>
              <w:rPr>
                <w:rStyle w:val="212pt"/>
              </w:rPr>
              <w:t>застройщика требованиям, установленным частью 2 статьи 3 Федерального закона от 30 декабря 2004 г.</w:t>
            </w:r>
          </w:p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№ 214-ФЗ «Об участии в долевом строительстве многоквартирных домов и иных объектов недвижимости и о внесении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Соответствие размера уставного (складочног</w:t>
            </w:r>
            <w:r>
              <w:rPr>
                <w:rStyle w:val="212pt"/>
              </w:rPr>
              <w:t>о) капитала застройщика требованиям, установленным частью 2.1 статьи 3 214-ФЗ в редакции от 1 июля 2017 г., с учетом особенностей, установленных статьей 8 Федерального закона от 1 июля 2018 г. № 175- ФЗ «О внесении изменений в Федеральный закон «Об участии</w:t>
            </w:r>
            <w:r>
              <w:rPr>
                <w:rStyle w:val="212pt"/>
              </w:rPr>
              <w:t xml:space="preserve"> в долевом строительстве</w:t>
            </w:r>
          </w:p>
        </w:tc>
      </w:tr>
    </w:tbl>
    <w:p w:rsidR="00793EF5" w:rsidRDefault="00793EF5">
      <w:pPr>
        <w:framePr w:w="10306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8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lastRenderedPageBreak/>
              <w:t>изменений в некоторые законодательные акты Российской Федерации»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</w:t>
            </w:r>
            <w:r>
              <w:rPr>
                <w:rStyle w:val="212pt"/>
              </w:rPr>
              <w:t>Российской Федерации» 18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Наличие либо отсутствие процедуры ликвидации юридического лица - застройщика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19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</w:t>
            </w:r>
            <w:r>
              <w:rPr>
                <w:rStyle w:val="212pt"/>
              </w:rPr>
              <w:t>законодательством Российской Федерации о несостоятельности (банкротстве), в отношении юридического лица - застройщика</w:t>
            </w:r>
            <w:r>
              <w:rPr>
                <w:rStyle w:val="212pt"/>
                <w:vertAlign w:val="superscript"/>
              </w:rPr>
              <w:t>20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отсутствие решения арбитражного суда о приостановлении деятельности в качестве меры административного наказания </w:t>
            </w:r>
            <w:r>
              <w:rPr>
                <w:rStyle w:val="212pt"/>
              </w:rPr>
              <w:t>юридического лица - застройщика</w:t>
            </w:r>
            <w:r>
              <w:rPr>
                <w:rStyle w:val="212pt"/>
                <w:vertAlign w:val="superscript"/>
              </w:rPr>
              <w:t>20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515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</w:t>
            </w:r>
            <w:r>
              <w:rPr>
                <w:rStyle w:val="212pt"/>
              </w:rPr>
              <w:t xml:space="preserve"> лиц,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</w:t>
            </w:r>
            <w:r>
              <w:rPr>
                <w:rStyle w:val="212pt"/>
              </w:rPr>
              <w:t>нение работ, оказание услуг в сфере</w:t>
            </w:r>
            <w:proofErr w:type="gramEnd"/>
            <w:r>
              <w:rPr>
                <w:rStyle w:val="212pt"/>
              </w:rPr>
              <w:t xml:space="preserve">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Наличие либо отсутствие в реестре недобросовестных поставщиков (подрядчиков, исполнителей), </w:t>
            </w:r>
            <w:proofErr w:type="gramStart"/>
            <w:r>
              <w:rPr>
                <w:rStyle w:val="212pt"/>
              </w:rPr>
              <w:t>ведение</w:t>
            </w:r>
            <w:proofErr w:type="gramEnd"/>
            <w:r>
              <w:rPr>
                <w:rStyle w:val="212pt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</w:t>
            </w:r>
            <w:r>
              <w:rPr>
                <w:rStyle w:val="212pt"/>
              </w:rPr>
              <w:t>чения государственных и муниципальных нужд, сведений о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613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3864"/>
          <w:jc w:val="right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6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6634" w:wrap="notBeside" w:vAnchor="text" w:hAnchor="text" w:xAlign="right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 xml:space="preserve">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</w:t>
            </w:r>
            <w:r>
              <w:rPr>
                <w:rStyle w:val="212pt"/>
              </w:rPr>
              <w:t>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</w:t>
            </w:r>
            <w:r>
              <w:rPr>
                <w:rStyle w:val="212pt"/>
              </w:rPr>
              <w:t>ние у юридического лица жилых помещений</w:t>
            </w:r>
            <w:r>
              <w:rPr>
                <w:rStyle w:val="212pt"/>
                <w:vertAlign w:val="superscript"/>
              </w:rPr>
              <w:t>21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123"/>
          <w:jc w:val="right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6634" w:wrap="notBeside" w:vAnchor="text" w:hAnchor="text" w:xAlign="righ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6634" w:wrap="notBeside" w:vAnchor="text" w:hAnchor="text" w:xAlign="right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</w:t>
            </w:r>
            <w:r>
              <w:rPr>
                <w:rStyle w:val="212pt"/>
              </w:rPr>
              <w:t xml:space="preserve">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застройщике (в том числе о </w:t>
            </w:r>
            <w:r>
              <w:rPr>
                <w:rStyle w:val="212pt"/>
              </w:rPr>
              <w:t>лице, исполняющем функции единоличного исполнительного органа юридического лица</w:t>
            </w:r>
            <w:proofErr w:type="gramEnd"/>
            <w:r>
              <w:rPr>
                <w:rStyle w:val="212pt"/>
              </w:rPr>
              <w:t>)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6374"/>
          <w:jc w:val="right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6634" w:wrap="notBeside" w:vAnchor="text" w:hAnchor="text" w:xAlign="righ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6634" w:wrap="notBeside" w:vAnchor="text" w:hAnchor="text" w:xAlign="right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</w:t>
            </w:r>
            <w:r>
              <w:rPr>
                <w:rStyle w:val="212pt"/>
              </w:rPr>
              <w:t>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</w:t>
            </w:r>
            <w:r>
              <w:rPr>
                <w:rStyle w:val="212pt"/>
              </w:rPr>
              <w:t>еется вступившее в законную силу решение суда о признании обязанности заявителя</w:t>
            </w:r>
            <w:proofErr w:type="gramEnd"/>
            <w:r>
              <w:rPr>
                <w:rStyle w:val="212pt"/>
              </w:rPr>
              <w:t xml:space="preserve"> по уплате этих </w:t>
            </w:r>
            <w:proofErr w:type="gramStart"/>
            <w:r>
              <w:rPr>
                <w:rStyle w:val="212pt"/>
              </w:rPr>
              <w:t>сумм</w:t>
            </w:r>
            <w:proofErr w:type="gramEnd"/>
            <w:r>
              <w:rPr>
                <w:rStyle w:val="212pt"/>
              </w:rPr>
              <w:t xml:space="preserve"> исполненной или </w:t>
            </w:r>
            <w:proofErr w:type="gramStart"/>
            <w:r>
              <w:rPr>
                <w:rStyle w:val="212pt"/>
              </w:rPr>
              <w:t>которые</w:t>
            </w:r>
            <w:proofErr w:type="gramEnd"/>
            <w:r>
              <w:rPr>
                <w:rStyle w:val="212pt"/>
              </w:rPr>
              <w:t xml:space="preserve"> признаны безнадежными к взысканию в соответствии с законодательством Российской Федерации о налогах и сборах) за прошедший календарн</w:t>
            </w:r>
            <w:r>
              <w:rPr>
                <w:rStyle w:val="212pt"/>
              </w:rPr>
              <w:t>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</w:t>
            </w:r>
          </w:p>
        </w:tc>
      </w:tr>
    </w:tbl>
    <w:p w:rsidR="00793EF5" w:rsidRDefault="00793EF5">
      <w:pPr>
        <w:framePr w:w="6634" w:wrap="notBeside" w:vAnchor="text" w:hAnchor="text" w:xAlign="right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598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отчетный период, у юридического лица - ■ застройщика</w:t>
            </w:r>
            <w:r>
              <w:rPr>
                <w:rStyle w:val="212pt"/>
                <w:vertAlign w:val="superscript"/>
              </w:rPr>
              <w:t>20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отсутствие поданного заявления об обжаловании указанных в пункте 7.1.8 недоимки, задолженности застройщиков в установленном порядке </w:t>
            </w:r>
            <w:r>
              <w:rPr>
                <w:rStyle w:val="212pt"/>
                <w:vertAlign w:val="superscript"/>
              </w:rPr>
              <w:t>22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отсутствие решения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>
              <w:rPr>
                <w:rStyle w:val="212pt"/>
                <w:vertAlign w:val="superscript"/>
              </w:rPr>
              <w:t>23</w:t>
            </w:r>
            <w:r>
              <w:rPr>
                <w:rStyle w:val="212pt"/>
              </w:rPr>
              <w:t xml:space="preserve"> ,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</w:t>
            </w:r>
            <w:r>
              <w:rPr>
                <w:rStyle w:val="212pt"/>
              </w:rPr>
              <w:t xml:space="preserve">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rPr>
                <w:rStyle w:val="212pt"/>
                <w:vertAlign w:val="superscript"/>
              </w:rPr>
              <w:t>20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675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7.1.12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 xml:space="preserve">Наличие либо отсутствие ограничения в виде лишения права занимать определенные </w:t>
            </w:r>
            <w:r>
              <w:rPr>
                <w:rStyle w:val="212pt"/>
              </w:rPr>
              <w:t>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</w:t>
            </w:r>
            <w:r>
              <w:rPr>
                <w:rStyle w:val="212pt"/>
              </w:rPr>
              <w:t>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</w:t>
            </w:r>
            <w:proofErr w:type="gramEnd"/>
            <w:r>
              <w:rPr>
                <w:rStyle w:val="212pt"/>
              </w:rPr>
              <w:t xml:space="preserve"> заключен договор об оказании услуг по ведению бухгалтерского уче</w:t>
            </w:r>
            <w:r>
              <w:rPr>
                <w:rStyle w:val="212pt"/>
              </w:rPr>
              <w:t>та застройщика</w:t>
            </w:r>
            <w:r>
              <w:rPr>
                <w:rStyle w:val="212pt"/>
                <w:vertAlign w:val="superscript"/>
              </w:rPr>
              <w:t>24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7.2. 0 </w:t>
            </w:r>
            <w:proofErr w:type="gramStart"/>
            <w:r>
              <w:rPr>
                <w:rStyle w:val="212pt"/>
              </w:rPr>
              <w:t>соответствии</w:t>
            </w:r>
            <w:proofErr w:type="gramEnd"/>
            <w:r>
              <w:rPr>
                <w:rStyle w:val="212pt"/>
              </w:rPr>
              <w:t xml:space="preserve"> заключивших с застройщиком договор поручительства юридических лиц требованиям, установленным частью 53 статьи 25 Федерального закона от 29 июля 2017 № 218-ФЗ «О </w:t>
            </w:r>
            <w:proofErr w:type="spellStart"/>
            <w:r>
              <w:rPr>
                <w:rStyle w:val="212pt"/>
              </w:rPr>
              <w:t>публично</w:t>
            </w:r>
            <w:r>
              <w:rPr>
                <w:rStyle w:val="212pt"/>
              </w:rPr>
              <w:softHyphen/>
              <w:t>правовой</w:t>
            </w:r>
            <w:proofErr w:type="spellEnd"/>
            <w:r>
              <w:rPr>
                <w:rStyle w:val="212pt"/>
              </w:rPr>
              <w:t xml:space="preserve"> компании по защите прав </w:t>
            </w:r>
            <w:r>
              <w:rPr>
                <w:rStyle w:val="212pt"/>
              </w:rPr>
              <w:t>граждан-участников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Соответствие размера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rPr>
                <w:rStyle w:val="212pt"/>
              </w:rPr>
              <w:t>сопоручителей</w:t>
            </w:r>
            <w:proofErr w:type="spellEnd"/>
            <w:r>
              <w:rPr>
                <w:rStyle w:val="212pt"/>
              </w:rPr>
              <w:t xml:space="preserve"> по заключенному договору поручительства с таким застройщиком и уставных (</w:t>
            </w:r>
            <w:r>
              <w:rPr>
                <w:rStyle w:val="212pt"/>
              </w:rPr>
              <w:t xml:space="preserve">складочных) капиталов, уставных фондов иных застройщиков, также заключивших с </w:t>
            </w:r>
            <w:proofErr w:type="gramStart"/>
            <w:r>
              <w:rPr>
                <w:rStyle w:val="212pt"/>
              </w:rPr>
              <w:t>указанными</w:t>
            </w:r>
            <w:proofErr w:type="gramEnd"/>
            <w:r>
              <w:rPr>
                <w:rStyle w:val="212pt"/>
              </w:rPr>
              <w:t xml:space="preserve"> поручителем или </w:t>
            </w:r>
            <w:proofErr w:type="spellStart"/>
            <w:r>
              <w:rPr>
                <w:rStyle w:val="212pt"/>
              </w:rPr>
              <w:t>сопоручителями</w:t>
            </w:r>
            <w:proofErr w:type="spellEnd"/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598"/>
        <w:gridCol w:w="501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lastRenderedPageBreak/>
              <w:t xml:space="preserve">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</w:t>
            </w:r>
            <w:r>
              <w:rPr>
                <w:rStyle w:val="212pt"/>
                <w:vertAlign w:val="superscript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другой договор поручительства (далее - юридическое лицо - поручитель)</w:t>
            </w:r>
            <w:r>
              <w:rPr>
                <w:rStyle w:val="212pt"/>
                <w:vertAlign w:val="superscript"/>
              </w:rPr>
              <w:t>18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793EF5">
            <w:pPr>
              <w:framePr w:w="10291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</w:t>
            </w:r>
            <w:r>
              <w:rPr>
                <w:rStyle w:val="212pt"/>
              </w:rPr>
              <w:t>отсутствие процедуры ликвидации юридического лица - поручителя</w:t>
            </w:r>
          </w:p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19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</w:t>
            </w:r>
            <w:r>
              <w:rPr>
                <w:rStyle w:val="212pt"/>
              </w:rPr>
              <w:t>несостоятельности (банкротстве),</w:t>
            </w:r>
          </w:p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в отношении юридического лица - поручителя</w:t>
            </w:r>
          </w:p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20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поручителя </w:t>
            </w:r>
            <w:r>
              <w:rPr>
                <w:rStyle w:val="212pt"/>
                <w:vertAlign w:val="superscript"/>
              </w:rPr>
              <w:t>20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525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поручи</w:t>
            </w:r>
            <w:r>
              <w:rPr>
                <w:rStyle w:val="212pt"/>
              </w:rPr>
              <w:t>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</w:t>
            </w:r>
            <w:proofErr w:type="gramEnd"/>
            <w:r>
              <w:rPr>
                <w:rStyle w:val="212pt"/>
              </w:rPr>
              <w:t xml:space="preserve"> строите</w:t>
            </w:r>
            <w:r>
              <w:rPr>
                <w:rStyle w:val="212pt"/>
              </w:rPr>
              <w:t xml:space="preserve">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отсутствие в реестре </w:t>
            </w:r>
            <w:r>
              <w:rPr>
                <w:rStyle w:val="212pt"/>
              </w:rPr>
              <w:t xml:space="preserve">недобросовестных поставщиков (подрядчиков, исполнителей), </w:t>
            </w:r>
            <w:proofErr w:type="gramStart"/>
            <w:r>
              <w:rPr>
                <w:rStyle w:val="212pt"/>
              </w:rPr>
              <w:t>ведение</w:t>
            </w:r>
            <w:proofErr w:type="gramEnd"/>
            <w:r>
              <w:rPr>
                <w:rStyle w:val="212pt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Style w:val="212pt"/>
              </w:rPr>
              <w:t>жд, сведений о юридическом лице - поручителе (в том числе о лице, исполняющем функции единоличного исполнительного органа юридического лица) в</w:t>
            </w:r>
          </w:p>
        </w:tc>
      </w:tr>
    </w:tbl>
    <w:p w:rsidR="00793EF5" w:rsidRDefault="00793EF5">
      <w:pPr>
        <w:framePr w:w="1029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2"/>
        <w:gridCol w:w="1598"/>
        <w:gridCol w:w="501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части исполнения им обязательств, предусмотренных контрактами или договорами, предметом которых является </w:t>
            </w:r>
            <w:r>
              <w:rPr>
                <w:rStyle w:val="212pt"/>
              </w:rPr>
              <w:t>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133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7.2.7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</w:t>
            </w:r>
            <w:r>
              <w:rPr>
                <w:rStyle w:val="212pt"/>
              </w:rPr>
              <w:t>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поручителе (в том числе о лице, исполняющем функции единоличного исполнительного ор</w:t>
            </w:r>
            <w:r>
              <w:rPr>
                <w:rStyle w:val="212pt"/>
              </w:rPr>
              <w:t>гана юридического лица</w:t>
            </w:r>
            <w:proofErr w:type="gramEnd"/>
            <w:r>
              <w:rPr>
                <w:rStyle w:val="212pt"/>
              </w:rPr>
              <w:t xml:space="preserve">) 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6907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7.2.8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</w:t>
            </w:r>
            <w:r>
              <w:rPr>
                <w:rStyle w:val="212pt"/>
              </w:rPr>
              <w:t>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      </w:r>
            <w:proofErr w:type="gramEnd"/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по уплате этих</w:t>
            </w:r>
            <w:r>
              <w:rPr>
                <w:rStyle w:val="212pt"/>
              </w:rPr>
              <w:t xml:space="preserve">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</w:t>
            </w:r>
            <w:r>
              <w:rPr>
                <w:rStyle w:val="212pt"/>
              </w:rPr>
              <w:t xml:space="preserve">ика, по данным бухгалтерской (финансовой) отчетности за последний отчетный период, у юридического лица - поручителя </w:t>
            </w:r>
            <w:r>
              <w:rPr>
                <w:rStyle w:val="212pt"/>
                <w:vertAlign w:val="superscript"/>
              </w:rPr>
              <w:t>22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Наличие либо отсутствие поданного заявления</w:t>
            </w:r>
          </w:p>
        </w:tc>
      </w:tr>
    </w:tbl>
    <w:p w:rsidR="00793EF5" w:rsidRDefault="00793EF5">
      <w:pPr>
        <w:framePr w:w="10282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598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об обжаловании </w:t>
            </w:r>
            <w:proofErr w:type="gramStart"/>
            <w:r>
              <w:rPr>
                <w:rStyle w:val="212pt"/>
              </w:rPr>
              <w:t>указанных</w:t>
            </w:r>
            <w:proofErr w:type="gramEnd"/>
            <w:r>
              <w:rPr>
                <w:rStyle w:val="212pt"/>
              </w:rPr>
              <w:t xml:space="preserve"> в пункте 7.2.8 недоимки, задолженности поручителя в установленном порядке </w:t>
            </w:r>
            <w:r>
              <w:rPr>
                <w:rStyle w:val="212pt"/>
                <w:vertAlign w:val="superscript"/>
              </w:rPr>
              <w:t>23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либо отсутствие решения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>
              <w:rPr>
                <w:rStyle w:val="212pt"/>
                <w:vertAlign w:val="superscript"/>
              </w:rPr>
              <w:t>24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>Наличие либо отсутствие судимости за преступления в сфере</w:t>
            </w:r>
            <w:r>
              <w:rPr>
                <w:rStyle w:val="212pt"/>
              </w:rPr>
              <w:t xml:space="preserve">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</w:t>
            </w:r>
            <w:r>
              <w:rPr>
                <w:rStyle w:val="212pt"/>
              </w:rPr>
              <w:t>, либо лица, с которым заключен договор об оказании услуг по ведению бухгалтерского учета поручителя</w:t>
            </w:r>
            <w:r>
              <w:rPr>
                <w:rStyle w:val="212pt"/>
                <w:vertAlign w:val="superscript"/>
              </w:rPr>
              <w:t>20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5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7.2.12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gramStart"/>
            <w:r>
              <w:rPr>
                <w:rStyle w:val="212pt"/>
              </w:rPr>
              <w:t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</w:t>
            </w:r>
            <w:r>
              <w:rPr>
                <w:rStyle w:val="212pt"/>
              </w:rPr>
              <w:t xml:space="preserve"> (или) административного наказания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</w:t>
            </w:r>
            <w:r>
              <w:rPr>
                <w:rStyle w:val="212pt"/>
              </w:rPr>
              <w:t>а, с которым</w:t>
            </w:r>
            <w:proofErr w:type="gramEnd"/>
            <w:r>
              <w:rPr>
                <w:rStyle w:val="212pt"/>
              </w:rPr>
              <w:t xml:space="preserve"> заключен договор об оказании услуг по ведению бухгалтерского учета поручителя </w:t>
            </w:r>
            <w:r>
              <w:rPr>
                <w:rStyle w:val="212pt"/>
                <w:vertAlign w:val="superscript"/>
              </w:rPr>
              <w:t>24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Раздел 8. Иная не противоречащая законодательству Российской Федерации информация о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proofErr w:type="gramStart"/>
            <w:r>
              <w:rPr>
                <w:rStyle w:val="212pt"/>
              </w:rPr>
              <w:t>застройщике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8.1. Иная информация о застройщике </w:t>
            </w:r>
            <w:r>
              <w:rPr>
                <w:rStyle w:val="212pt"/>
                <w:vertAlign w:val="superscript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Информация о </w:t>
            </w:r>
            <w:r>
              <w:rPr>
                <w:rStyle w:val="212pt"/>
              </w:rPr>
              <w:t>проекте строительства</w:t>
            </w:r>
            <w:r>
              <w:rPr>
                <w:rStyle w:val="212pt"/>
                <w:vertAlign w:val="superscript"/>
              </w:rPr>
              <w:t>27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Раздел 9. О видах строящихся (создаваемых) в рамках проекта строительства многоквартирных домов и (или) иных объектов недвижимости, их местоположении и характеристиках, сумме общей площади всех жилых и нежилых помещений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9.1. О </w:t>
            </w:r>
            <w:r>
              <w:rPr>
                <w:rStyle w:val="212pt"/>
              </w:rPr>
              <w:t>количестве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Количество многоквартирных домов и (или)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4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2pt"/>
              </w:rPr>
              <w:lastRenderedPageBreak/>
              <w:t>многоквартирных домов и (или) иных объектов недвижимости, в отношении которых заполняется проектная декларация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иных объектов недвижимости, в отношении которых заполняется проектная декларация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Обоснование строительства нескольких многоквартирных домов и (или) иных объектов недвижимости в пределах одного разрешения на строительство </w:t>
            </w:r>
            <w:r>
              <w:rPr>
                <w:rStyle w:val="212pt"/>
                <w:vertAlign w:val="superscript"/>
              </w:rPr>
              <w:t>28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9.2. О </w:t>
            </w:r>
            <w:proofErr w:type="gramStart"/>
            <w:r>
              <w:rPr>
                <w:rStyle w:val="212pt"/>
              </w:rPr>
              <w:t>видах</w:t>
            </w:r>
            <w:proofErr w:type="gramEnd"/>
            <w:r>
              <w:rPr>
                <w:rStyle w:val="212pt"/>
              </w:rPr>
              <w:t xml:space="preserve"> строящихся в рамках проекта строительства многоквартирных домов и (или) иных объектов недвижимости, их местоположении и характеристиках </w:t>
            </w:r>
            <w:r>
              <w:rPr>
                <w:rStyle w:val="212pt"/>
                <w:vertAlign w:val="superscript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Вид строящегося (создаваемого) многоквартирного дома и (или) иного объекта недвижимости</w:t>
            </w:r>
            <w:r>
              <w:rPr>
                <w:rStyle w:val="212pt"/>
                <w:vertAlign w:val="superscript"/>
              </w:rPr>
              <w:t>30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Субъект Российской Федерации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Район субъекта Российской Федерации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Вид населенного пункта 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Наименование населенного пункта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Округ в населенном пункте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Район в населенном пункте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Вид обозначения улицы 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Наименование улицы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Дом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Литера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Корпус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Строение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Владение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Блок-секция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Уточнение адреса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Назначение объекта</w:t>
            </w:r>
            <w:r>
              <w:rPr>
                <w:rStyle w:val="212pt"/>
                <w:vertAlign w:val="superscript"/>
              </w:rPr>
              <w:t>31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Минимальное количество этажей в объекте</w:t>
            </w:r>
            <w:r>
              <w:rPr>
                <w:rStyle w:val="212pt"/>
                <w:vertAlign w:val="superscript"/>
              </w:rPr>
              <w:t>32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9.2.19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Максимальное </w:t>
            </w:r>
            <w:r>
              <w:rPr>
                <w:rStyle w:val="212pt"/>
              </w:rPr>
              <w:t>количество этажей в объекте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Общая площадь объекта</w:t>
            </w:r>
            <w:r>
              <w:rPr>
                <w:rStyle w:val="212pt"/>
                <w:vertAlign w:val="superscript"/>
              </w:rPr>
              <w:t>33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9.2.21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Материал наружных стен и каркаса объекта</w:t>
            </w:r>
            <w:r>
              <w:rPr>
                <w:rStyle w:val="212pt"/>
                <w:vertAlign w:val="superscript"/>
              </w:rPr>
              <w:t>34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9.2.22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Материал перекрытий</w:t>
            </w:r>
            <w:r>
              <w:rPr>
                <w:rStyle w:val="212pt"/>
                <w:vertAlign w:val="superscript"/>
              </w:rPr>
              <w:t>35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9.2.23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Класс энергоэффективности</w:t>
            </w:r>
            <w:r>
              <w:rPr>
                <w:rStyle w:val="212pt"/>
                <w:vertAlign w:val="superscript"/>
              </w:rPr>
              <w:t>36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9.2.24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Сейсмостойкость</w:t>
            </w:r>
            <w:r>
              <w:rPr>
                <w:rStyle w:val="212pt"/>
                <w:vertAlign w:val="superscript"/>
              </w:rPr>
              <w:t>37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603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lastRenderedPageBreak/>
              <w:t xml:space="preserve">9.3. 0 сумме общей площади всех жилых и </w:t>
            </w:r>
            <w:r>
              <w:rPr>
                <w:rStyle w:val="212pt"/>
              </w:rPr>
              <w:t>нежилых помещений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</w:rPr>
              <w:t>Сумма общей площади всех жилых помещений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9.3.2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Сумма общей площади всех нежилых помещений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9.3.3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Сумма общей площади всех жилых и нежилых помещений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9.4</w:t>
            </w:r>
            <w:proofErr w:type="gramStart"/>
            <w:r>
              <w:rPr>
                <w:rStyle w:val="212pt"/>
              </w:rPr>
              <w:t xml:space="preserve"> О</w:t>
            </w:r>
            <w:proofErr w:type="gramEnd"/>
            <w:r>
              <w:rPr>
                <w:rStyle w:val="212pt"/>
              </w:rPr>
              <w:t xml:space="preserve"> дополнительных характеристиках строящихся в рамках проекта строительства </w:t>
            </w:r>
            <w:r>
              <w:rPr>
                <w:rStyle w:val="212pt"/>
              </w:rPr>
              <w:t>многоквартирных домов и (или) иных объектов недвижимости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9.4.1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Общее количество пассажирских лифтов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9.4.2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Общее количество грузовых лифтов (грузоподъемностью не менее 1 000 кг)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9.4.3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Общее количество инвалидных подъемников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731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0"/>
              </w:rPr>
              <w:t xml:space="preserve">Раздел 10. </w:t>
            </w:r>
            <w:proofErr w:type="gramStart"/>
            <w:r>
              <w:rPr>
                <w:rStyle w:val="212pt0"/>
              </w:rPr>
              <w:t xml:space="preserve">О виде договора, </w:t>
            </w:r>
            <w:r>
              <w:rPr>
                <w:rStyle w:val="212pt0"/>
              </w:rPr>
              <w:t>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</w:t>
            </w:r>
            <w:r>
              <w:rPr>
                <w:rStyle w:val="212pt0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</w:t>
            </w:r>
            <w:r>
              <w:rPr>
                <w:rStyle w:val="212pt0"/>
              </w:rPr>
              <w:t>влено федеральным законом, о генеральном подрядчике</w:t>
            </w:r>
            <w:proofErr w:type="gramEnd"/>
            <w:r>
              <w:rPr>
                <w:rStyle w:val="212pt0"/>
              </w:rPr>
              <w:t xml:space="preserve">, выполняющем работы в соответствии </w:t>
            </w:r>
            <w:proofErr w:type="gramStart"/>
            <w:r>
              <w:rPr>
                <w:rStyle w:val="212pt0"/>
              </w:rPr>
              <w:t>с</w:t>
            </w:r>
            <w:proofErr w:type="gramEnd"/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0"/>
              </w:rPr>
              <w:t>договором строительного подряда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</w:t>
            </w:r>
            <w:r>
              <w:rPr>
                <w:rStyle w:val="212pt"/>
              </w:rPr>
              <w:t xml:space="preserve">предусмотренного законодательством Российской Федерации </w:t>
            </w: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градостроительной деятельности</w:t>
            </w:r>
            <w:r>
              <w:rPr>
                <w:rStyle w:val="212pt"/>
                <w:vertAlign w:val="superscript"/>
              </w:rPr>
              <w:t>38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Вид договора</w:t>
            </w:r>
            <w:r>
              <w:rPr>
                <w:rStyle w:val="212pt"/>
                <w:vertAlign w:val="superscript"/>
              </w:rPr>
              <w:t>39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договора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Дата заключения договора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10.1.4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Даты внесения изменений в договор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10.2. О лицах, выполнивших инженерные изыскания </w:t>
            </w:r>
            <w:r>
              <w:rPr>
                <w:rStyle w:val="212pt"/>
                <w:vertAlign w:val="superscript"/>
              </w:rPr>
              <w:t>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Организационно-правовая форма организации, выполнившей инженерные изыскания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10.2.3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10.2.4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Имя индивидуального предпринимателя, выполнившего инженерные изыскания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10.2.5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Отчество индивидуального предпринимателя, выполнившего инженерные изыскания (при </w:t>
            </w:r>
            <w:r>
              <w:rPr>
                <w:rStyle w:val="212pt"/>
              </w:rPr>
              <w:t>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10.2.6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Идентификационный номер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8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</w:rPr>
              <w:t>налогоплательщика, выполнившего инженерные изыскания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10.3. 0 </w:t>
            </w:r>
            <w:proofErr w:type="gramStart"/>
            <w:r>
              <w:rPr>
                <w:rStyle w:val="212pt"/>
              </w:rPr>
              <w:t>лицах</w:t>
            </w:r>
            <w:proofErr w:type="gramEnd"/>
            <w:r>
              <w:rPr>
                <w:rStyle w:val="212pt"/>
              </w:rPr>
              <w:t xml:space="preserve">, выполнивших архитектурно-строительное проектирование </w:t>
            </w:r>
            <w:r>
              <w:rPr>
                <w:rStyle w:val="212pt"/>
                <w:vertAlign w:val="superscript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Организационно-правовая форма организации, выполнившей </w:t>
            </w:r>
            <w:r>
              <w:rPr>
                <w:rStyle w:val="212pt"/>
              </w:rPr>
              <w:t>архитектурно-строительное проектирование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10.3.2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Полное наименование организации, выполнившей архитектурно-строительное проектирование, без указания </w:t>
            </w:r>
            <w:proofErr w:type="spellStart"/>
            <w:r>
              <w:rPr>
                <w:rStyle w:val="212pt"/>
              </w:rPr>
              <w:t>организационно</w:t>
            </w:r>
            <w:r>
              <w:rPr>
                <w:rStyle w:val="212pt"/>
              </w:rPr>
              <w:softHyphen/>
              <w:t>правовой</w:t>
            </w:r>
            <w:proofErr w:type="spellEnd"/>
            <w:r>
              <w:rPr>
                <w:rStyle w:val="212pt"/>
              </w:rPr>
              <w:t xml:space="preserve">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10.3.3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Фамилия индивидуального предпринимателя, выполнившего </w:t>
            </w:r>
            <w:r>
              <w:rPr>
                <w:rStyle w:val="212pt"/>
              </w:rPr>
              <w:t>архитектурно-строительное проектирование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10.3.4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10.3.5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Отчество индивидуального предпринимателя, выполнившего архитектурно-строительное проектирование (при </w:t>
            </w:r>
            <w:r>
              <w:rPr>
                <w:rStyle w:val="212pt"/>
              </w:rPr>
              <w:t>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10.3.6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налогоплательщика, выполнившего архитектурно-строительное проектирование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10.4. О результатах экспертизы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10.4.1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Вид заключения экспертизы </w:t>
            </w:r>
            <w:r>
              <w:rPr>
                <w:rStyle w:val="212pt"/>
                <w:vertAlign w:val="superscript"/>
              </w:rPr>
              <w:t>43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проектной документации и результатов инженерных изысканий </w:t>
            </w:r>
            <w:r>
              <w:rPr>
                <w:rStyle w:val="212pt"/>
                <w:vertAlign w:val="superscript"/>
              </w:rPr>
              <w:t>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10.4.2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Дата</w:t>
            </w:r>
            <w:r>
              <w:rPr>
                <w:rStyle w:val="212pt"/>
              </w:rPr>
              <w:t xml:space="preserve">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10.4.3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10.4.4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Организационно-правовая форма </w:t>
            </w:r>
            <w:r>
              <w:rPr>
                <w:rStyle w:val="212pt"/>
              </w:rPr>
              <w:t>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10.4.5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</w:t>
            </w:r>
            <w:r>
              <w:rPr>
                <w:rStyle w:val="212pt"/>
              </w:rPr>
              <w:t xml:space="preserve"> изысканий,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10.4.6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4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lastRenderedPageBreak/>
              <w:t xml:space="preserve">10.5. 0 </w:t>
            </w:r>
            <w:proofErr w:type="gramStart"/>
            <w:r>
              <w:rPr>
                <w:rStyle w:val="212pt"/>
              </w:rPr>
              <w:t>результатах</w:t>
            </w:r>
            <w:proofErr w:type="gramEnd"/>
            <w:r>
              <w:rPr>
                <w:rStyle w:val="212pt"/>
              </w:rPr>
              <w:t xml:space="preserve"> государственной экологической экспертизы </w:t>
            </w:r>
            <w:r>
              <w:rPr>
                <w:rStyle w:val="212pt"/>
                <w:vertAlign w:val="superscript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10.5.1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2pt"/>
              </w:rPr>
              <w:t>Дата выдачи заключения государственной экологической экспертизы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10.5.2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Номер заключения государственной экологической экспертизы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10.5.3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Организационно-правовая форма организации, </w:t>
            </w:r>
            <w:r>
              <w:rPr>
                <w:rStyle w:val="212pt"/>
              </w:rPr>
              <w:t>выдавшей заключение государственной экологической экспертизы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10.5.4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Полное наименование организации, выдавшей заключение государственной экологической экспертизы, без указания </w:t>
            </w:r>
            <w:proofErr w:type="spellStart"/>
            <w:r>
              <w:rPr>
                <w:rStyle w:val="212pt"/>
              </w:rPr>
              <w:t>организационно</w:t>
            </w:r>
            <w:r>
              <w:rPr>
                <w:rStyle w:val="212pt"/>
              </w:rPr>
              <w:softHyphen/>
              <w:t>правовой</w:t>
            </w:r>
            <w:proofErr w:type="spellEnd"/>
            <w:r>
              <w:rPr>
                <w:rStyle w:val="212pt"/>
              </w:rPr>
              <w:t xml:space="preserve">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10.5.5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Идентификационный номер </w:t>
            </w:r>
            <w:r>
              <w:rPr>
                <w:rStyle w:val="212pt"/>
              </w:rPr>
              <w:t>налогоплательщика организации, выдавшей заключение государственной экологической экспертизы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10.6. Об индивидуализирующем объект, группу объектов капитального строительства коммерческом обозначении (при наличии) </w:t>
            </w:r>
            <w:r>
              <w:rPr>
                <w:rStyle w:val="212pt"/>
                <w:vertAlign w:val="superscript"/>
              </w:rPr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10.6.1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Коммерческое обозначение, </w:t>
            </w:r>
            <w:r>
              <w:rPr>
                <w:rStyle w:val="212pt"/>
              </w:rPr>
              <w:t>индивидуализирующее объект, группу объектов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10.7</w:t>
            </w:r>
            <w:proofErr w:type="gramStart"/>
            <w:r>
              <w:rPr>
                <w:rStyle w:val="212pt"/>
              </w:rPr>
              <w:t xml:space="preserve"> О</w:t>
            </w:r>
            <w:proofErr w:type="gramEnd"/>
            <w:r>
              <w:rPr>
                <w:rStyle w:val="212pt"/>
              </w:rPr>
              <w:t xml:space="preserve">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10.7.1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Организационно-правовая форма организации, выполняющей работы </w:t>
            </w:r>
            <w:r>
              <w:rPr>
                <w:rStyle w:val="212pt"/>
              </w:rPr>
              <w:t>в качестве генерального подрядчика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10.7.2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Полное наименование организации, выполняющей работы в качестве генерального подрядчика, без указания </w:t>
            </w:r>
            <w:proofErr w:type="spellStart"/>
            <w:r>
              <w:rPr>
                <w:rStyle w:val="212pt"/>
              </w:rPr>
              <w:t>организационно</w:t>
            </w:r>
            <w:r>
              <w:rPr>
                <w:rStyle w:val="212pt"/>
              </w:rPr>
              <w:softHyphen/>
              <w:t>правовой</w:t>
            </w:r>
            <w:proofErr w:type="spellEnd"/>
            <w:r>
              <w:rPr>
                <w:rStyle w:val="212pt"/>
              </w:rPr>
              <w:t xml:space="preserve">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10.7.3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Фамилия индивидуального предпринимателя, выполняющего работы в качестве </w:t>
            </w:r>
            <w:r>
              <w:rPr>
                <w:rStyle w:val="212pt"/>
              </w:rPr>
              <w:t>генерального подрядчика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10.7.4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Имя индивидуального предпринимателя, выполняющего работы в качестве генерального подрядчика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10.7.5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10.7.6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налогоплательщика, выполняющего работы в качестве генерального подрядчика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Раздел 11.0 </w:t>
            </w:r>
            <w:proofErr w:type="gramStart"/>
            <w:r>
              <w:rPr>
                <w:rStyle w:val="212pt"/>
              </w:rPr>
              <w:t>разрешении</w:t>
            </w:r>
            <w:proofErr w:type="gramEnd"/>
            <w:r>
              <w:rPr>
                <w:rStyle w:val="212pt"/>
              </w:rPr>
              <w:t xml:space="preserve"> на строительство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11.1.0 разрешении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разрешения на строительство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8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lastRenderedPageBreak/>
              <w:t>строительство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Дата выдачи разрешения на </w:t>
            </w:r>
            <w:r>
              <w:rPr>
                <w:rStyle w:val="212pt"/>
              </w:rPr>
              <w:t>строительство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11.1.3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Срок действия разрешения на строительство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11.1.4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Последняя дата продления срока действия разрешения на строительство </w:t>
            </w:r>
            <w:r>
              <w:rPr>
                <w:rStyle w:val="212pt"/>
                <w:vertAlign w:val="superscript"/>
              </w:rPr>
              <w:t>46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11.1.5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Наименование органа, выдавшего разрешение на строительство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 xml:space="preserve">Раздел 12. </w:t>
            </w:r>
            <w:proofErr w:type="gramStart"/>
            <w:r>
              <w:rPr>
                <w:rStyle w:val="212pt"/>
              </w:rPr>
              <w:t xml:space="preserve">О правах застройщика на </w:t>
            </w:r>
            <w:r>
              <w:rPr>
                <w:rStyle w:val="212pt"/>
              </w:rPr>
              <w:t>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</w:t>
            </w:r>
            <w:r>
              <w:rPr>
                <w:rStyle w:val="212pt"/>
              </w:rPr>
              <w:t>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</w:t>
            </w:r>
            <w:r>
              <w:rPr>
                <w:rStyle w:val="212pt"/>
              </w:rPr>
              <w:t xml:space="preserve">часток </w:t>
            </w:r>
            <w:r>
              <w:rPr>
                <w:rStyle w:val="212pt"/>
                <w:vertAlign w:val="superscript"/>
              </w:rPr>
              <w:t>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Вид права застройщика на земельный участок </w:t>
            </w:r>
            <w:r>
              <w:rPr>
                <w:rStyle w:val="212pt"/>
                <w:vertAlign w:val="superscript"/>
              </w:rPr>
              <w:t>48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Вид договора или иного документа, являющегося основанием возникновения права застройщика на земельный участок </w:t>
            </w:r>
            <w:r>
              <w:rPr>
                <w:rStyle w:val="212pt"/>
                <w:vertAlign w:val="superscript"/>
              </w:rPr>
              <w:t>49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Номер договора или иного документа, являющегося основанием </w:t>
            </w:r>
            <w:r>
              <w:rPr>
                <w:rStyle w:val="212pt"/>
              </w:rPr>
              <w:t>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Дата подписания договора или иного документа, являющегося основанием возникновения права застройщика на земельный участок, определяющего </w:t>
            </w:r>
            <w:r>
              <w:rPr>
                <w:rStyle w:val="212pt"/>
              </w:rPr>
              <w:t>права застройщика на земельный участок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Дата государственной регистрации договора или иного документа, определяющего права застройщика на </w:t>
            </w:r>
            <w:proofErr w:type="gramStart"/>
            <w:r>
              <w:rPr>
                <w:rStyle w:val="212pt"/>
              </w:rPr>
              <w:t>земельный</w:t>
            </w:r>
            <w:proofErr w:type="gramEnd"/>
            <w:r>
              <w:rPr>
                <w:rStyle w:val="212pt"/>
              </w:rPr>
              <w:t xml:space="preserve"> участок</w:t>
            </w:r>
            <w:r>
              <w:rPr>
                <w:rStyle w:val="212pt"/>
                <w:vertAlign w:val="superscript"/>
              </w:rPr>
              <w:t>50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Дата окончания действия права застройщика на </w:t>
            </w:r>
            <w:proofErr w:type="gramStart"/>
            <w:r>
              <w:rPr>
                <w:rStyle w:val="212pt"/>
              </w:rPr>
              <w:t>земельный</w:t>
            </w:r>
            <w:proofErr w:type="gramEnd"/>
            <w:r>
              <w:rPr>
                <w:rStyle w:val="212pt"/>
              </w:rPr>
              <w:t xml:space="preserve"> участок</w:t>
            </w:r>
            <w:r>
              <w:rPr>
                <w:rStyle w:val="212pt"/>
                <w:vertAlign w:val="superscript"/>
              </w:rPr>
              <w:t>51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Дата </w:t>
            </w:r>
            <w:r>
              <w:rPr>
                <w:rStyle w:val="212pt"/>
              </w:rPr>
              <w:t>государственной регистрации изменений в договор или иной документ</w:t>
            </w:r>
            <w:r>
              <w:rPr>
                <w:rStyle w:val="212pt"/>
                <w:vertAlign w:val="superscript"/>
              </w:rPr>
              <w:t>52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Номер акта уполномоченного органа о предоставлении земельного участка в </w:t>
            </w:r>
            <w:r>
              <w:rPr>
                <w:rStyle w:val="212pt"/>
              </w:rPr>
              <w:t>собственность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Дата акта уполномоченного органа о</w:t>
            </w:r>
          </w:p>
        </w:tc>
      </w:tr>
    </w:tbl>
    <w:p w:rsidR="00793EF5" w:rsidRDefault="00793EF5">
      <w:pPr>
        <w:framePr w:w="10306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598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proofErr w:type="gramStart"/>
            <w:r>
              <w:rPr>
                <w:rStyle w:val="212pt"/>
              </w:rPr>
              <w:t>предоставлении</w:t>
            </w:r>
            <w:proofErr w:type="gramEnd"/>
            <w:r>
              <w:rPr>
                <w:rStyle w:val="212pt"/>
              </w:rPr>
              <w:t xml:space="preserve"> земельного участка в собственность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12.1.11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Дата государственной регистрации права собственности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12.2. 0 собственнике </w:t>
            </w:r>
            <w:proofErr w:type="gramStart"/>
            <w:r>
              <w:rPr>
                <w:rStyle w:val="212pt"/>
              </w:rPr>
              <w:t>земельного</w:t>
            </w:r>
            <w:proofErr w:type="gramEnd"/>
            <w:r>
              <w:rPr>
                <w:rStyle w:val="212pt"/>
              </w:rPr>
              <w:t xml:space="preserve"> участка</w:t>
            </w:r>
            <w:r>
              <w:rPr>
                <w:rStyle w:val="212pt"/>
                <w:vertAlign w:val="superscript"/>
              </w:rPr>
              <w:t>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Собственник </w:t>
            </w:r>
            <w:proofErr w:type="gramStart"/>
            <w:r>
              <w:rPr>
                <w:rStyle w:val="212pt"/>
              </w:rPr>
              <w:t>земельного</w:t>
            </w:r>
            <w:proofErr w:type="gramEnd"/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участка</w:t>
            </w:r>
            <w:r>
              <w:rPr>
                <w:rStyle w:val="212pt"/>
                <w:vertAlign w:val="superscript"/>
              </w:rPr>
              <w:t>54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Организационно-правовая форма собственника земельного участка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 собственника земельного участка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Имя </w:t>
            </w:r>
            <w:r>
              <w:rPr>
                <w:rStyle w:val="212pt"/>
              </w:rPr>
              <w:t>собственника земельного участка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Отчество собственника земельного участка (при наличии)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Форма собственности на земельный участок </w:t>
            </w:r>
            <w:r>
              <w:rPr>
                <w:rStyle w:val="212pt"/>
                <w:vertAlign w:val="superscript"/>
              </w:rPr>
              <w:t>55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Наименование органа, уполномоченного на распоряжение земельным участком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12.3. О кадастровом номере и площади </w:t>
            </w:r>
            <w:proofErr w:type="gramStart"/>
            <w:r>
              <w:rPr>
                <w:rStyle w:val="212pt"/>
              </w:rPr>
              <w:t>земельного</w:t>
            </w:r>
            <w:proofErr w:type="gramEnd"/>
            <w:r>
              <w:rPr>
                <w:rStyle w:val="212pt"/>
              </w:rPr>
              <w:t xml:space="preserve"> участка</w:t>
            </w:r>
            <w:r>
              <w:rPr>
                <w:rStyle w:val="212pt"/>
                <w:vertAlign w:val="superscript"/>
              </w:rPr>
              <w:t>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12.3.2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Площадь земельного </w:t>
            </w:r>
            <w:r>
              <w:rPr>
                <w:rStyle w:val="212pt"/>
              </w:rPr>
              <w:t>участка (с указанием единицы измерения)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 xml:space="preserve">Раздел 13.0 планируемых </w:t>
            </w:r>
            <w:proofErr w:type="gramStart"/>
            <w:r>
              <w:rPr>
                <w:rStyle w:val="212pt"/>
              </w:rPr>
              <w:t>элементах</w:t>
            </w:r>
            <w:proofErr w:type="gramEnd"/>
            <w:r>
              <w:rPr>
                <w:rStyle w:val="212pt"/>
              </w:rPr>
              <w:t xml:space="preserve"> благоустройства территории и предельных параметрах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разрешенного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13.1. Об элементах благоустройства территории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планируемых проездов, площадок, </w:t>
            </w:r>
            <w:r>
              <w:rPr>
                <w:rStyle w:val="212pt"/>
              </w:rPr>
              <w:t xml:space="preserve">велосипедных дорожек, пешеходных </w:t>
            </w:r>
            <w:proofErr w:type="spellStart"/>
            <w:r>
              <w:rPr>
                <w:rStyle w:val="212pt"/>
              </w:rPr>
              <w:t>переходов</w:t>
            </w:r>
            <w:proofErr w:type="gramStart"/>
            <w:r>
              <w:rPr>
                <w:rStyle w:val="212pt"/>
              </w:rPr>
              <w:t>,т</w:t>
            </w:r>
            <w:proofErr w:type="gramEnd"/>
            <w:r>
              <w:rPr>
                <w:rStyle w:val="212pt"/>
              </w:rPr>
              <w:t>ротуаров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Наличие планируемых проездов 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Наличие велосипедных дорожек 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Наличие пешеходных переходов 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13.1.1.4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Наличие тротуаров 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Наличие парковочного пространства</w:t>
            </w:r>
            <w:r>
              <w:rPr>
                <w:rStyle w:val="212pt"/>
              </w:rPr>
              <w:t xml:space="preserve"> вне объекта строительства (расположение, планируемое количество </w:t>
            </w:r>
            <w:proofErr w:type="spellStart"/>
            <w:r>
              <w:rPr>
                <w:rStyle w:val="212pt"/>
              </w:rPr>
              <w:t>машино-мест</w:t>
            </w:r>
            <w:proofErr w:type="spellEnd"/>
            <w:r>
              <w:rPr>
                <w:rStyle w:val="212pt"/>
              </w:rPr>
              <w:t>)</w:t>
            </w:r>
          </w:p>
        </w:tc>
      </w:tr>
    </w:tbl>
    <w:p w:rsidR="00793EF5" w:rsidRDefault="00793EF5">
      <w:pPr>
        <w:framePr w:w="10296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603"/>
        <w:gridCol w:w="501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13.1.2.1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Планируемое количество </w:t>
            </w:r>
            <w:proofErr w:type="gramStart"/>
            <w:r>
              <w:rPr>
                <w:rStyle w:val="212pt"/>
              </w:rPr>
              <w:t>гостевых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машино</w:t>
            </w:r>
            <w:r>
              <w:rPr>
                <w:rStyle w:val="212pt"/>
              </w:rPr>
              <w:softHyphen/>
              <w:t>мест</w:t>
            </w:r>
            <w:proofErr w:type="spellEnd"/>
            <w:r>
              <w:rPr>
                <w:rStyle w:val="212pt"/>
              </w:rPr>
              <w:t xml:space="preserve"> на объекте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13.1.2.2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Планируемое количество </w:t>
            </w:r>
            <w:proofErr w:type="gramStart"/>
            <w:r>
              <w:rPr>
                <w:rStyle w:val="212pt"/>
              </w:rPr>
              <w:t>гостевых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машино</w:t>
            </w:r>
            <w:r>
              <w:rPr>
                <w:rStyle w:val="212pt"/>
              </w:rPr>
              <w:softHyphen/>
              <w:t>мест</w:t>
            </w:r>
            <w:proofErr w:type="spellEnd"/>
            <w:r>
              <w:rPr>
                <w:rStyle w:val="212pt"/>
              </w:rPr>
              <w:t xml:space="preserve"> вне объекта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13.1.3.1.1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Количество детских </w:t>
            </w:r>
            <w:r>
              <w:rPr>
                <w:rStyle w:val="212pt"/>
              </w:rPr>
              <w:t>площадок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13.1.3.1.2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Расположение и описание игрового оборудования детских площадок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13.1.3.2.1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Количество спортивных площадок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13.1.3.2.2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Расположение и описание спортивного оборудования спортивных площадок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13.1.3.3.1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Количество сооружений малых </w:t>
            </w:r>
            <w:r>
              <w:rPr>
                <w:rStyle w:val="212pt"/>
              </w:rPr>
              <w:t>архитектурных форм и иных планируемых элементов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13.1.3.3.2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Расположение и описание сооружений малых архитектурных форм и иных планируемых элементов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Площадки для размещения контейнеров для сбора твердых бытовых отходов (расположение относительно </w:t>
            </w:r>
            <w:r>
              <w:rPr>
                <w:rStyle w:val="212pt"/>
              </w:rPr>
              <w:t>объекта строительства)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13.1.4.1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Количество площадок для расположения контейнеров для сбора твердых бытовых отходов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13.1.4.2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Расположение и расчетное количество контейнеров для сбора твердых бытовых отходов относительно объекта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Описание планируемых мероприятий по озеленению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Соответствие требованиям по созданию </w:t>
            </w:r>
            <w:proofErr w:type="spellStart"/>
            <w:r>
              <w:rPr>
                <w:rStyle w:val="212pt"/>
              </w:rPr>
              <w:t>безбарьерной</w:t>
            </w:r>
            <w:proofErr w:type="spellEnd"/>
            <w:r>
              <w:rPr>
                <w:rStyle w:val="212pt"/>
              </w:rPr>
              <w:t xml:space="preserve"> среды для </w:t>
            </w:r>
            <w:proofErr w:type="spellStart"/>
            <w:r>
              <w:rPr>
                <w:rStyle w:val="212pt"/>
              </w:rPr>
              <w:t>маломобильных</w:t>
            </w:r>
            <w:proofErr w:type="spellEnd"/>
            <w:r>
              <w:rPr>
                <w:rStyle w:val="212pt"/>
              </w:rPr>
              <w:t xml:space="preserve"> лиц </w:t>
            </w:r>
            <w:r>
              <w:rPr>
                <w:rStyle w:val="212pt"/>
                <w:vertAlign w:val="superscript"/>
              </w:rPr>
              <w:t>18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13.1.6.1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Наличие понижающих площадок (понижение бордюрного камня) </w:t>
            </w:r>
            <w:r>
              <w:rPr>
                <w:rStyle w:val="212pt"/>
                <w:vertAlign w:val="superscript"/>
              </w:rPr>
              <w:t>21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13.1.6.2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Наличие пандуса </w:t>
            </w:r>
            <w:r>
              <w:rPr>
                <w:rStyle w:val="212pt"/>
                <w:vertAlign w:val="superscript"/>
              </w:rPr>
              <w:t>20</w:t>
            </w:r>
          </w:p>
        </w:tc>
      </w:tr>
    </w:tbl>
    <w:p w:rsidR="00793EF5" w:rsidRDefault="00793EF5">
      <w:pPr>
        <w:framePr w:w="1029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8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13.1.6.3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Описание иных мероприятий по созданию </w:t>
            </w:r>
            <w:proofErr w:type="spellStart"/>
            <w:r>
              <w:rPr>
                <w:rStyle w:val="212pt"/>
              </w:rPr>
              <w:t>безбарьерной</w:t>
            </w:r>
            <w:proofErr w:type="spellEnd"/>
            <w:r>
              <w:rPr>
                <w:rStyle w:val="212pt"/>
              </w:rPr>
              <w:t xml:space="preserve"> среды для </w:t>
            </w:r>
            <w:proofErr w:type="spellStart"/>
            <w:r>
              <w:rPr>
                <w:rStyle w:val="212pt"/>
              </w:rPr>
              <w:t>маломобильных</w:t>
            </w:r>
            <w:proofErr w:type="spellEnd"/>
            <w:r>
              <w:rPr>
                <w:rStyle w:val="212pt"/>
              </w:rPr>
              <w:t xml:space="preserve"> лиц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Наличие наружного освещения дорожных покрытий, простран</w:t>
            </w:r>
            <w:proofErr w:type="gramStart"/>
            <w:r>
              <w:rPr>
                <w:rStyle w:val="212pt"/>
              </w:rPr>
              <w:t>ств в тр</w:t>
            </w:r>
            <w:proofErr w:type="gramEnd"/>
            <w:r>
              <w:rPr>
                <w:rStyle w:val="212pt"/>
              </w:rPr>
              <w:t xml:space="preserve">анспортных и пешеходных зонах, архитектурного освещения (дата выдачи технических условий, срок действия, </w:t>
            </w:r>
            <w:r>
              <w:rPr>
                <w:rStyle w:val="212pt"/>
              </w:rPr>
              <w:t>наименование организации, выдавшей технические условия)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13.1.8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Описание иных планируемых элементов благоустройства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13.2 0 предельных </w:t>
            </w:r>
            <w:proofErr w:type="gramStart"/>
            <w:r>
              <w:rPr>
                <w:rStyle w:val="212pt"/>
              </w:rPr>
              <w:t>параметрах</w:t>
            </w:r>
            <w:proofErr w:type="gramEnd"/>
            <w:r>
              <w:rPr>
                <w:rStyle w:val="212pt"/>
              </w:rPr>
              <w:t xml:space="preserve"> разрешенного строительства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13.2.1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Размер минимального отступа от границы земельного участка в целях </w:t>
            </w:r>
            <w:r>
              <w:rPr>
                <w:rStyle w:val="212pt"/>
              </w:rPr>
              <w:t>определения места допустимого размещения многоквартирного дома и (или) иного объекта недвижимости (м)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13.2.2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Минимальная высота многоквартирного дома и (или) иного объекта недвижимости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13.2.3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Максимальная высота многоквартирного дома и (или) иного </w:t>
            </w:r>
            <w:r>
              <w:rPr>
                <w:rStyle w:val="212pt"/>
              </w:rPr>
              <w:t>объекта недвижимости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13.2.4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Максимальный процент застройки в границах земельного участка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0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ind w:left="340"/>
              <w:jc w:val="left"/>
            </w:pPr>
            <w:r>
              <w:rPr>
                <w:rStyle w:val="212pt"/>
              </w:rPr>
              <w:t xml:space="preserve"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</w:t>
            </w:r>
            <w:r>
              <w:rPr>
                <w:rStyle w:val="212pt"/>
              </w:rPr>
              <w:t>обеспечения и</w:t>
            </w:r>
          </w:p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сетям связи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14.1. О планируемом подключении (технологическом присоединении) к сетям </w:t>
            </w:r>
            <w:proofErr w:type="gramStart"/>
            <w:r>
              <w:rPr>
                <w:rStyle w:val="212pt"/>
              </w:rPr>
              <w:t>инженерно-технического</w:t>
            </w:r>
            <w:proofErr w:type="gramEnd"/>
            <w:r>
              <w:rPr>
                <w:rStyle w:val="212pt"/>
              </w:rPr>
              <w:t xml:space="preserve"> обеспечения</w:t>
            </w:r>
            <w:r>
              <w:rPr>
                <w:rStyle w:val="212pt"/>
                <w:vertAlign w:val="superscript"/>
              </w:rPr>
              <w:t>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Вид сети </w:t>
            </w:r>
            <w:proofErr w:type="gramStart"/>
            <w:r>
              <w:rPr>
                <w:rStyle w:val="212pt"/>
              </w:rPr>
              <w:t>инженерно-технического</w:t>
            </w:r>
            <w:proofErr w:type="gramEnd"/>
            <w:r>
              <w:rPr>
                <w:rStyle w:val="212pt"/>
              </w:rPr>
              <w:t xml:space="preserve"> обеспечения</w:t>
            </w:r>
            <w:r>
              <w:rPr>
                <w:rStyle w:val="212pt"/>
                <w:vertAlign w:val="superscript"/>
              </w:rPr>
              <w:t>58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Организационно-правовая форма организации, выдавшей </w:t>
            </w:r>
            <w:r>
              <w:rPr>
                <w:rStyle w:val="212pt"/>
              </w:rPr>
              <w:t>технические условия на подключение к сети инженерно-технического обеспечения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14.1.3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14.1.4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14.1.5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14.1.6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Номер выдачи технических условий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</w:tr>
    </w:tbl>
    <w:p w:rsidR="00793EF5" w:rsidRDefault="00793EF5">
      <w:pPr>
        <w:framePr w:w="10306" w:wrap="notBeside" w:vAnchor="text" w:hAnchor="text" w:xAlign="center" w:y="1"/>
        <w:rPr>
          <w:sz w:val="2"/>
          <w:szCs w:val="2"/>
        </w:rPr>
      </w:pPr>
    </w:p>
    <w:p w:rsidR="00793EF5" w:rsidRDefault="0006151B">
      <w:pPr>
        <w:rPr>
          <w:sz w:val="2"/>
          <w:szCs w:val="2"/>
        </w:rPr>
      </w:pPr>
      <w:r>
        <w:br w:type="page"/>
      </w:r>
    </w:p>
    <w:p w:rsidR="00793EF5" w:rsidRDefault="0006151B">
      <w:pPr>
        <w:pStyle w:val="60"/>
        <w:shd w:val="clear" w:color="auto" w:fill="auto"/>
        <w:ind w:right="20"/>
      </w:pPr>
      <w:r>
        <w:lastRenderedPageBreak/>
        <w:t>Раздел 15. О количестве в составе строящихся (создаваемых) в рамках проекта строительства</w:t>
      </w:r>
      <w:r>
        <w:br/>
        <w:t>многоквартирных домов и (или) иных объектов недвижимости жилых и нежилых помещений, а</w:t>
      </w:r>
      <w:r>
        <w:br/>
        <w:t>также об их характеристиках, о наличии и</w:t>
      </w:r>
      <w:r>
        <w:t xml:space="preserve"> площади частей жилого и нежилого помещения</w:t>
      </w:r>
    </w:p>
    <w:p w:rsidR="00793EF5" w:rsidRDefault="00793EF5">
      <w:pPr>
        <w:pStyle w:val="60"/>
        <w:numPr>
          <w:ilvl w:val="0"/>
          <w:numId w:val="1"/>
        </w:numPr>
        <w:shd w:val="clear" w:color="auto" w:fill="auto"/>
        <w:tabs>
          <w:tab w:val="left" w:pos="601"/>
        </w:tabs>
        <w:spacing w:after="271"/>
        <w:jc w:val="left"/>
      </w:pPr>
      <w:r>
        <w:pict>
          <v:shape id="_x0000_s1039" type="#_x0000_t202" style="position:absolute;left:0;text-align:left;margin-left:186pt;margin-top:-8.9pt;width:331.7pt;height:.05pt;z-index:-251668992;mso-wrap-distance-left:14.9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08"/>
                    <w:gridCol w:w="5026"/>
                  </w:tblGrid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9"/>
                      <w:jc w:val="center"/>
                    </w:trPr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15.1.1</w:t>
                        </w:r>
                      </w:p>
                    </w:tc>
                    <w:tc>
                      <w:tcPr>
                        <w:tcW w:w="50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Количество жилых помещений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15.1.2</w:t>
                        </w:r>
                      </w:p>
                    </w:tc>
                    <w:tc>
                      <w:tcPr>
                        <w:tcW w:w="50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Количество нежилых помещений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15.1.2.1</w:t>
                        </w:r>
                      </w:p>
                    </w:tc>
                    <w:tc>
                      <w:tcPr>
                        <w:tcW w:w="50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 xml:space="preserve">в том числе 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машино-мест</w:t>
                        </w:r>
                        <w:proofErr w:type="spellEnd"/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15.1.2.2</w:t>
                        </w:r>
                      </w:p>
                    </w:tc>
                    <w:tc>
                      <w:tcPr>
                        <w:tcW w:w="5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в том числе иных нежилых помещений</w:t>
                        </w:r>
                      </w:p>
                    </w:tc>
                  </w:tr>
                </w:tbl>
                <w:p w:rsidR="00793EF5" w:rsidRDefault="00793EF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06151B">
        <w:t xml:space="preserve">О количестве в составе строящихся (создаваемых) в рамках </w:t>
      </w:r>
      <w:r w:rsidR="0006151B">
        <w:t>проекта строительства многоквартирных домов и (или) иных объектов недвижимости жилых и нежилых помещений</w:t>
      </w:r>
    </w:p>
    <w:p w:rsidR="00793EF5" w:rsidRDefault="00793EF5">
      <w:pPr>
        <w:pStyle w:val="60"/>
        <w:numPr>
          <w:ilvl w:val="0"/>
          <w:numId w:val="1"/>
        </w:numPr>
        <w:shd w:val="clear" w:color="auto" w:fill="auto"/>
        <w:tabs>
          <w:tab w:val="left" w:pos="3337"/>
        </w:tabs>
        <w:spacing w:after="0" w:line="240" w:lineRule="exact"/>
        <w:ind w:left="2760"/>
        <w:jc w:val="both"/>
      </w:pPr>
      <w:r>
        <w:pict>
          <v:shape id="_x0000_s1040" type="#_x0000_t202" style="position:absolute;left:0;text-align:left;margin-left:5in;margin-top:-3.5pt;width:20.15pt;height:9.4pt;z-index:-251667968;mso-wrap-distance-left:5pt;mso-wrap-distance-right:5pt;mso-wrap-distance-bottom:.6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7"/>
                    <w:shd w:val="clear" w:color="auto" w:fill="auto"/>
                    <w:spacing w:line="160" w:lineRule="exact"/>
                  </w:pPr>
                  <w:proofErr w:type="spellStart"/>
                  <w:proofErr w:type="gramStart"/>
                  <w:r>
                    <w:rPr>
                      <w:rStyle w:val="7Exact0"/>
                    </w:rPr>
                    <w:t>тт</w:t>
                  </w:r>
                  <w:proofErr w:type="spellEnd"/>
                  <w:proofErr w:type="gramEnd"/>
                  <w:r>
                    <w:rPr>
                      <w:rStyle w:val="7Exact0"/>
                    </w:rPr>
                    <w:t xml:space="preserve"> 61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5.75pt;margin-top:-367.55pt;width:143.05pt;height:31.45pt;z-index:-251666944;mso-wrap-distance-left:5pt;mso-wrap-distance-top:134.7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6Exact"/>
                    </w:rPr>
                    <w:t>14.2. О планируемом подключении к сетям связи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149.75pt;margin-top:-352.5pt;width:12.95pt;height:10.4pt;z-index:-251665920;mso-wrap-distance-left:5pt;mso-wrap-distance-top:149.85pt;mso-wrap-distance-right:23.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7"/>
                    <w:shd w:val="clear" w:color="auto" w:fill="auto"/>
                    <w:spacing w:line="160" w:lineRule="exact"/>
                  </w:pPr>
                  <w:r>
                    <w:rPr>
                      <w:rStyle w:val="7Exact0"/>
                    </w:rPr>
                    <w:t>59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186.25pt;margin-top:-502.3pt;width:331.45pt;height:.05pt;z-index:-251664896;mso-wrap-distance-left:16.2pt;mso-wrap-distance-right:5pt;mso-position-horizontal-relative:margin" filled="f" stroked="f">
            <v:textbox style="mso-next-textbox:#_x0000_s104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13"/>
                    <w:gridCol w:w="5016"/>
                  </w:tblGrid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793E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83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подключение к сети инженерно-технического обеспечения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1"/>
                      <w:jc w:val="center"/>
                    </w:trPr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14.1.7</w:t>
                        </w: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83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 xml:space="preserve">Срок действия </w:t>
                        </w:r>
                        <w:r>
                          <w:rPr>
                            <w:rStyle w:val="212pt"/>
                          </w:rPr>
                          <w:t>технических условий на подключение к сети инженерно-технического обеспечения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2"/>
                      <w:jc w:val="center"/>
                    </w:trPr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14.1.8</w:t>
                        </w: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83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Размер платы за подключение к сети инженерно-технического обеспечения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14.2.1</w:t>
                        </w: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 xml:space="preserve">Вид сети связи </w:t>
                        </w:r>
                        <w:r>
                          <w:rPr>
                            <w:rStyle w:val="212pt"/>
                            <w:vertAlign w:val="superscript"/>
                          </w:rPr>
                          <w:t>60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56"/>
                      <w:jc w:val="center"/>
                    </w:trPr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14.2.2</w:t>
                        </w: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 xml:space="preserve">Организационно-правовая форма организации, выдавшей технические </w:t>
                        </w:r>
                        <w:r>
                          <w:rPr>
                            <w:rStyle w:val="212pt"/>
                          </w:rPr>
                          <w:t>условия, заключившей договор на подключение к сети связи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34"/>
                      <w:jc w:val="center"/>
                    </w:trPr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14.2.3</w:t>
                        </w: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54"/>
                      <w:jc w:val="center"/>
                    </w:trPr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14.2.4</w:t>
                        </w:r>
                      </w:p>
                    </w:tc>
                    <w:tc>
                      <w:tcPr>
                        <w:tcW w:w="5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 xml:space="preserve">Идентификационный номер </w:t>
                        </w:r>
                        <w:r>
                          <w:rPr>
                            <w:rStyle w:val="212pt"/>
                          </w:rPr>
                          <w:t>налогоплательщика организации, выдавшей технические условия, заключившей договор на подключение к сети связи</w:t>
                        </w:r>
                      </w:p>
                    </w:tc>
                  </w:tr>
                </w:tbl>
                <w:p w:rsidR="00793EF5" w:rsidRDefault="00793EF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16.3pt;margin-top:20.8pt;width:55.7pt;height:28.05pt;z-index:-251663872;mso-wrap-distance-left:11.05pt;mso-wrap-distance-right:17.3pt;mso-wrap-distance-bottom:24.55pt;mso-position-horizontal-relative:margin" filled="f" stroked="f">
            <v:textbox style="mso-next-textbox:#_x0000_s1044;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</w:pPr>
                  <w:r>
                    <w:t>Условный</w:t>
                  </w:r>
                  <w:r>
                    <w:br/>
                    <w:t>номер</w:t>
                  </w:r>
                  <w:r>
                    <w:rPr>
                      <w:rStyle w:val="875ptExact"/>
                      <w:vertAlign w:val="superscript"/>
                    </w:rPr>
                    <w:t>62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89.3pt;margin-top:22.95pt;width:61.9pt;height:20.55pt;z-index:-251662848;mso-wrap-distance-left:5pt;mso-wrap-distance-right:7.7pt;mso-wrap-distance-bottom:29.9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jc w:val="left"/>
                  </w:pPr>
                  <w:r>
                    <w:t>Назначение</w:t>
                  </w:r>
                </w:p>
                <w:p w:rsidR="00793EF5" w:rsidRDefault="0006151B">
                  <w:pPr>
                    <w:pStyle w:val="9"/>
                    <w:shd w:val="clear" w:color="auto" w:fill="auto"/>
                    <w:spacing w:line="130" w:lineRule="exact"/>
                  </w:pPr>
                  <w:r>
                    <w:t>63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158.9pt;margin-top:22.75pt;width:71.5pt;height:26.2pt;z-index:-251661824;mso-wrap-distance-left:5pt;mso-wrap-distance-right:5.3pt;mso-wrap-distance-bottom:24.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after="21" w:line="200" w:lineRule="exact"/>
                  </w:pPr>
                  <w:r>
                    <w:t>Этаж</w:t>
                  </w:r>
                </w:p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jc w:val="left"/>
                  </w:pPr>
                  <w:r>
                    <w:t>расположения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235.7pt;margin-top:22.45pt;width:45.1pt;height:25.85pt;z-index:-251660800;mso-wrap-distance-left:5pt;mso-wrap-distance-right:5.75pt;mso-wrap-distance-bottom:25.1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after="26" w:line="200" w:lineRule="exact"/>
                    <w:jc w:val="left"/>
                  </w:pPr>
                  <w:r>
                    <w:t>Номер</w:t>
                  </w:r>
                </w:p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jc w:val="left"/>
                  </w:pPr>
                  <w:r>
                    <w:t>подъезда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286.55pt;margin-top:20.3pt;width:48.95pt;height:41.3pt;z-index:-251659776;mso-wrap-distance-left:5pt;mso-wrap-distance-right:6.7pt;mso-wrap-distance-bottom:11.85pt;mso-position-horizontal-relative:margin" filled="f" stroked="f">
            <v:textbox style="mso-next-textbox:#_x0000_s1048;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ind w:firstLine="180"/>
                    <w:jc w:val="left"/>
                  </w:pPr>
                  <w:r>
                    <w:t>Общая площадь, (кв</w:t>
                  </w:r>
                  <w:proofErr w:type="gramStart"/>
                  <w:r>
                    <w:t>.м</w:t>
                  </w:r>
                  <w:proofErr w:type="gramEnd"/>
                  <w:r>
                    <w:t xml:space="preserve">) </w:t>
                  </w:r>
                  <w:r>
                    <w:rPr>
                      <w:rStyle w:val="875ptExact"/>
                      <w:vertAlign w:val="superscript"/>
                    </w:rPr>
                    <w:t>64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342.25pt;margin-top:20.6pt;width:58.1pt;height:27.8pt;z-index:-251658752;mso-wrap-distance-left:5pt;mso-wrap-distance-right:5.75pt;mso-wrap-distance-bottom:25.0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</w:pPr>
                  <w:r>
                    <w:t>Количество</w:t>
                  </w:r>
                  <w:r>
                    <w:br/>
                    <w:t>комнат</w:t>
                  </w:r>
                  <w:r>
                    <w:rPr>
                      <w:rStyle w:val="875ptExact"/>
                      <w:vertAlign w:val="superscript"/>
                    </w:rPr>
                    <w:t>65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406.1pt;margin-top:20.3pt;width:44.15pt;height:53.8pt;z-index:-251657728;mso-wrap-distance-left:5pt;mso-wrap-distance-right:9.1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ind w:left="20"/>
                  </w:pPr>
                  <w:r>
                    <w:t>Общая</w:t>
                  </w:r>
                  <w:r>
                    <w:br/>
                    <w:t>жилая</w:t>
                  </w:r>
                  <w:r>
                    <w:br/>
                  </w:r>
                  <w:r>
                    <w:t>площадь</w:t>
                  </w:r>
                  <w:r>
                    <w:br/>
                    <w:t>(кв</w:t>
                  </w:r>
                  <w:proofErr w:type="gramStart"/>
                  <w:r>
                    <w:t>.м</w:t>
                  </w:r>
                  <w:proofErr w:type="gramEnd"/>
                  <w:r>
                    <w:rPr>
                      <w:rStyle w:val="875ptExact"/>
                    </w:rPr>
                    <w:t>)</w:t>
                  </w:r>
                  <w:r>
                    <w:rPr>
                      <w:rStyle w:val="875ptExact"/>
                      <w:vertAlign w:val="superscript"/>
                    </w:rPr>
                    <w:t>66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463.2pt;margin-top:19.85pt;width:42.7pt;height:41.5pt;z-index:-251656704;mso-wrap-distance-left:5pt;mso-wrap-distance-right:5pt;mso-wrap-distance-bottom:12.1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jc w:val="left"/>
                  </w:pPr>
                  <w:r>
                    <w:t xml:space="preserve">Высота </w:t>
                  </w:r>
                  <w:proofErr w:type="spellStart"/>
                  <w:r>
                    <w:t>отол</w:t>
                  </w:r>
                  <w:proofErr w:type="spellEnd"/>
                  <w:r>
                    <w:t xml:space="preserve"> (м)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459.35pt;margin-top:35.7pt;width:50.4pt;height:20.3pt;z-index:-251655680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jc w:val="left"/>
                  </w:pPr>
                  <w:r>
                    <w:t>потолков</w:t>
                  </w:r>
                </w:p>
                <w:p w:rsidR="00793EF5" w:rsidRDefault="0006151B">
                  <w:pPr>
                    <w:pStyle w:val="9"/>
                    <w:shd w:val="clear" w:color="auto" w:fill="auto"/>
                    <w:spacing w:line="130" w:lineRule="exact"/>
                    <w:ind w:left="600"/>
                    <w:jc w:val="left"/>
                  </w:pPr>
                  <w:r>
                    <w:t>67</w:t>
                  </w:r>
                </w:p>
              </w:txbxContent>
            </v:textbox>
            <w10:wrap type="topAndBottom" anchorx="margin"/>
          </v:shape>
        </w:pict>
      </w:r>
      <w:r w:rsidR="0006151B">
        <w:t>О характеристиках жилых помещений</w:t>
      </w:r>
    </w:p>
    <w:p w:rsidR="00793EF5" w:rsidRDefault="0006151B">
      <w:pPr>
        <w:pStyle w:val="101"/>
        <w:shd w:val="clear" w:color="auto" w:fill="auto"/>
        <w:spacing w:after="232" w:line="220" w:lineRule="exact"/>
        <w:ind w:left="9540"/>
      </w:pPr>
      <w:r>
        <w:t>8</w:t>
      </w:r>
    </w:p>
    <w:p w:rsidR="00793EF5" w:rsidRDefault="00793EF5">
      <w:pPr>
        <w:pStyle w:val="60"/>
        <w:numPr>
          <w:ilvl w:val="0"/>
          <w:numId w:val="1"/>
        </w:numPr>
        <w:shd w:val="clear" w:color="auto" w:fill="auto"/>
        <w:tabs>
          <w:tab w:val="left" w:pos="3272"/>
        </w:tabs>
        <w:spacing w:after="0" w:line="240" w:lineRule="exact"/>
        <w:ind w:left="2640"/>
        <w:jc w:val="both"/>
      </w:pPr>
      <w:r>
        <w:pict>
          <v:shape id="_x0000_s1053" type="#_x0000_t202" style="position:absolute;left:0;text-align:left;margin-left:365.75pt;margin-top:-4.25pt;width:20.15pt;height:9.45pt;z-index:-251654656;mso-wrap-distance-left:5pt;mso-wrap-distance-right:5pt;mso-wrap-distance-bottom:1.1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7"/>
                    <w:shd w:val="clear" w:color="auto" w:fill="auto"/>
                    <w:spacing w:line="160" w:lineRule="exact"/>
                  </w:pPr>
                  <w:r>
                    <w:rPr>
                      <w:rStyle w:val="76ptExact"/>
                    </w:rPr>
                    <w:t>Я</w:t>
                  </w:r>
                  <w:r>
                    <w:rPr>
                      <w:rStyle w:val="7Exact0"/>
                    </w:rPr>
                    <w:t xml:space="preserve"> 61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7.2pt;margin-top:21.05pt;width:52.8pt;height:28.05pt;z-index:-251653632;mso-wrap-distance-left:5pt;mso-wrap-distance-right:5.75pt;mso-wrap-distance-bottom:67.1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ind w:left="20"/>
                  </w:pPr>
                  <w:r>
                    <w:t>Условный</w:t>
                  </w:r>
                  <w:r>
                    <w:br/>
                    <w:t xml:space="preserve">номер </w:t>
                  </w:r>
                  <w:r>
                    <w:rPr>
                      <w:rStyle w:val="875ptExact"/>
                      <w:vertAlign w:val="superscript"/>
                    </w:rPr>
                    <w:t>62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65.75pt;margin-top:22.5pt;width:57.1pt;height:13.1pt;z-index:-251652608;mso-wrap-distance-left:5pt;mso-wrap-distance-right:5pt;mso-wrap-distance-bottom:80.6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jc w:val="left"/>
                  </w:pPr>
                  <w:r>
                    <w:t>Назначение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123.35pt;margin-top:22.15pt;width:8.65pt;height:8.65pt;z-index:-251651584;mso-wrap-distance-left:5pt;mso-wrap-distance-right:5.75pt;mso-wrap-distance-bottom:85.4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11"/>
                    <w:shd w:val="clear" w:color="auto" w:fill="auto"/>
                    <w:spacing w:line="130" w:lineRule="exact"/>
                  </w:pPr>
                  <w:r>
                    <w:t>68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137.75pt;margin-top:22.5pt;width:71.05pt;height:25.75pt;z-index:-251650560;mso-wrap-distance-left:5pt;mso-wrap-distance-right:7.7pt;mso-wrap-distance-bottom:68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after="26" w:line="200" w:lineRule="exact"/>
                  </w:pPr>
                  <w:r>
                    <w:t>Этаж</w:t>
                  </w:r>
                </w:p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jc w:val="left"/>
                  </w:pPr>
                  <w:r>
                    <w:t>расположения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216.5pt;margin-top:22.5pt;width:48.5pt;height:25.35pt;z-index:-251649536;mso-wrap-distance-left:5pt;mso-wrap-distance-right:6.25pt;mso-wrap-distance-bottom:68.4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after="26" w:line="200" w:lineRule="exact"/>
                    <w:ind w:left="180"/>
                    <w:jc w:val="left"/>
                  </w:pPr>
                  <w:r>
                    <w:t>Номер</w:t>
                  </w:r>
                </w:p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jc w:val="left"/>
                  </w:pPr>
                  <w:r>
                    <w:t>подъезда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271.2pt;margin-top:22.25pt;width:45.1pt;height:25.6pt;z-index:-251648512;mso-wrap-distance-left:5pt;mso-wrap-distance-right:5pt;mso-wrap-distance-bottom:68.4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after="14" w:line="200" w:lineRule="exact"/>
                    <w:jc w:val="left"/>
                  </w:pPr>
                  <w:r>
                    <w:t>Площадь</w:t>
                  </w:r>
                </w:p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ind w:left="180"/>
                    <w:jc w:val="left"/>
                  </w:pPr>
                  <w:r>
                    <w:t>(кв</w:t>
                  </w:r>
                  <w:proofErr w:type="gramStart"/>
                  <w:r>
                    <w:t>.м</w:t>
                  </w:r>
                  <w:proofErr w:type="gramEnd"/>
                  <w: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321.1pt;margin-top:19.85pt;width:128.65pt;height:28.3pt;z-index:-251647488;mso-wrap-distance-left:5pt;mso-wrap-distance-right:9.6pt;mso-wrap-distance-bottom:10.1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</w:pPr>
                  <w:r>
                    <w:t>Площадь частей нежилого</w:t>
                  </w:r>
                  <w:r>
                    <w:br/>
                    <w:t>помещения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left:0;text-align:left;margin-left:322.1pt;margin-top:56.85pt;width:73.9pt;height:40.5pt;z-index:-251646464;mso-wrap-distance-left:5pt;mso-wrap-distance-right:6.7pt;mso-wrap-distance-bottom:18.9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jc w:val="left"/>
                  </w:pPr>
                  <w:r>
                    <w:t>Наименование</w:t>
                  </w:r>
                </w:p>
                <w:p w:rsidR="00793EF5" w:rsidRDefault="0006151B">
                  <w:pPr>
                    <w:pStyle w:val="8"/>
                    <w:shd w:val="clear" w:color="auto" w:fill="auto"/>
                  </w:pPr>
                  <w:r>
                    <w:t>части</w:t>
                  </w:r>
                </w:p>
                <w:p w:rsidR="00793EF5" w:rsidRDefault="0006151B">
                  <w:pPr>
                    <w:pStyle w:val="8"/>
                    <w:shd w:val="clear" w:color="auto" w:fill="auto"/>
                  </w:pPr>
                  <w:r>
                    <w:t>помещения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left:0;text-align:left;margin-left:402.7pt;margin-top:58pt;width:47.05pt;height:26.3pt;z-index:-251645440;mso-wrap-distance-left:5pt;mso-wrap-distance-right:13.45pt;mso-wrap-distance-bottom:31.9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after="18" w:line="200" w:lineRule="exact"/>
                    <w:jc w:val="left"/>
                  </w:pPr>
                  <w:r>
                    <w:t>Площадь</w:t>
                  </w:r>
                </w:p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ind w:left="200"/>
                    <w:jc w:val="left"/>
                  </w:pPr>
                  <w:r>
                    <w:t>(кв</w:t>
                  </w:r>
                  <w:proofErr w:type="gramStart"/>
                  <w:r>
                    <w:t>.м</w:t>
                  </w:r>
                  <w:proofErr w:type="gramEnd"/>
                  <w: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left:0;text-align:left;margin-left:463.2pt;margin-top:19.6pt;width:42.7pt;height:41.25pt;z-index:-251644416;mso-wrap-distance-left:5pt;mso-wrap-distance-right:5pt;mso-wrap-distance-bottom:55.3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jc w:val="left"/>
                  </w:pPr>
                  <w:r>
                    <w:t xml:space="preserve">Высота </w:t>
                  </w:r>
                  <w:proofErr w:type="spellStart"/>
                  <w:r>
                    <w:t>отол</w:t>
                  </w:r>
                  <w:proofErr w:type="spellEnd"/>
                  <w:r>
                    <w:t xml:space="preserve"> (м)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left:0;text-align:left;margin-left:459.35pt;margin-top:35.45pt;width:50.4pt;height:20.3pt;z-index:-251643392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8"/>
                    <w:shd w:val="clear" w:color="auto" w:fill="auto"/>
                    <w:spacing w:line="200" w:lineRule="exact"/>
                    <w:jc w:val="left"/>
                  </w:pPr>
                  <w:r>
                    <w:t>потолков</w:t>
                  </w:r>
                </w:p>
                <w:p w:rsidR="00793EF5" w:rsidRDefault="0006151B">
                  <w:pPr>
                    <w:pStyle w:val="9"/>
                    <w:shd w:val="clear" w:color="auto" w:fill="auto"/>
                    <w:spacing w:line="130" w:lineRule="exact"/>
                    <w:ind w:left="600"/>
                    <w:jc w:val="left"/>
                  </w:pPr>
                  <w:r>
                    <w:t>69</w:t>
                  </w:r>
                </w:p>
              </w:txbxContent>
            </v:textbox>
            <w10:wrap type="topAndBottom" anchorx="margin"/>
          </v:shape>
        </w:pict>
      </w:r>
      <w:r w:rsidR="0006151B">
        <w:t>О характеристиках нежилых помещений</w:t>
      </w:r>
      <w:r w:rsidR="0006151B">
        <w:br w:type="page"/>
      </w:r>
    </w:p>
    <w:p w:rsidR="00793EF5" w:rsidRDefault="0006151B">
      <w:pPr>
        <w:pStyle w:val="120"/>
        <w:shd w:val="clear" w:color="auto" w:fill="auto"/>
        <w:spacing w:after="201" w:line="220" w:lineRule="exact"/>
        <w:ind w:left="8880"/>
      </w:pPr>
      <w:r>
        <w:lastRenderedPageBreak/>
        <w:t>8</w:t>
      </w:r>
    </w:p>
    <w:p w:rsidR="00793EF5" w:rsidRDefault="00793EF5">
      <w:pPr>
        <w:pStyle w:val="60"/>
        <w:shd w:val="clear" w:color="auto" w:fill="auto"/>
        <w:spacing w:after="211"/>
      </w:pPr>
      <w:r>
        <w:pict>
          <v:shape id="_x0000_s1065" type="#_x0000_t202" style="position:absolute;left:0;text-align:left;margin-left:26.4pt;margin-top:-26.8pt;width:10.55pt;height:13.9pt;z-index:-251642368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16"/>
                    <w:shd w:val="clear" w:color="auto" w:fill="auto"/>
                    <w:spacing w:line="220" w:lineRule="exact"/>
                  </w:pPr>
                  <w:r>
                    <w:t>1</w:t>
                  </w:r>
                </w:p>
              </w:txbxContent>
            </v:textbox>
            <w10:wrap type="square" side="right" anchorx="margin"/>
          </v:shape>
        </w:pict>
      </w:r>
      <w:r w:rsidR="0006151B">
        <w:t xml:space="preserve">Раздел 16. </w:t>
      </w:r>
      <w:proofErr w:type="gramStart"/>
      <w:r w:rsidR="0006151B">
        <w:t>О составе общего имущества в строящемся (создаваемом) в рамках проекта</w:t>
      </w:r>
      <w:r w:rsidR="0006151B">
        <w:br/>
        <w:t xml:space="preserve">строительства многоквартирном доме (перечень помещений общего </w:t>
      </w:r>
      <w:r w:rsidR="0006151B">
        <w:t>пользования с указанием их</w:t>
      </w:r>
      <w:r w:rsidR="0006151B">
        <w:br/>
        <w:t>назначения и площади, перечень технологического и инженерного оборудования,</w:t>
      </w:r>
      <w:r w:rsidR="0006151B">
        <w:br/>
        <w:t>предназначенного для обслуживания более чем одного помещения в данном доме)</w:t>
      </w:r>
      <w:r w:rsidR="0006151B">
        <w:rPr>
          <w:vertAlign w:val="superscript"/>
        </w:rPr>
        <w:t>70</w:t>
      </w:r>
      <w:proofErr w:type="gramEnd"/>
    </w:p>
    <w:p w:rsidR="00793EF5" w:rsidRDefault="00793EF5">
      <w:pPr>
        <w:pStyle w:val="60"/>
        <w:shd w:val="clear" w:color="auto" w:fill="auto"/>
        <w:spacing w:after="0" w:line="240" w:lineRule="exact"/>
        <w:jc w:val="right"/>
      </w:pPr>
      <w:r>
        <w:pict>
          <v:shape id="_x0000_s1066" type="#_x0000_t202" style="position:absolute;left:0;text-align:left;margin-left:358.1pt;margin-top:-4pt;width:12.95pt;height:10.4pt;z-index:-251641344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7"/>
                    <w:shd w:val="clear" w:color="auto" w:fill="auto"/>
                    <w:spacing w:line="160" w:lineRule="exact"/>
                  </w:pPr>
                  <w:r>
                    <w:rPr>
                      <w:rStyle w:val="7Exact0"/>
                    </w:rPr>
                    <w:t>.70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left:0;text-align:left;margin-left:5.3pt;margin-top:22.05pt;width:36.95pt;height:14.65pt;z-index:-251640320;mso-wrap-distance-left:5.05pt;mso-wrap-distance-right:14.4pt;mso-wrap-distance-bottom:13.2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Style w:val="6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6Exact"/>
                    </w:rPr>
                    <w:t>/</w:t>
                  </w:r>
                  <w:proofErr w:type="spellStart"/>
                  <w:r>
                    <w:rPr>
                      <w:rStyle w:val="6Exact"/>
                    </w:rPr>
                    <w:t>п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68" type="#_x0000_t202" style="position:absolute;left:0;text-align:left;margin-left:56.65pt;margin-top:22.1pt;width:65.75pt;height:28.55pt;z-index:-251639296;mso-wrap-distance-left:5pt;mso-wrap-distance-right:19.7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</w:pPr>
                  <w:r>
                    <w:rPr>
                      <w:rStyle w:val="6Exact"/>
                    </w:rPr>
                    <w:t>Вид</w:t>
                  </w:r>
                </w:p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помещения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9" type="#_x0000_t202" style="position:absolute;left:0;text-align:left;margin-left:142.1pt;margin-top:20.55pt;width:165.1pt;height:30.5pt;z-index:-251638272;mso-wrap-distance-left:5pt;mso-wrap-distance-right:17.7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/>
                    <w:ind w:left="20"/>
                  </w:pPr>
                  <w:r>
                    <w:rPr>
                      <w:rStyle w:val="6Exact"/>
                    </w:rPr>
                    <w:t>Описание места расположения</w:t>
                  </w:r>
                  <w:r>
                    <w:rPr>
                      <w:rStyle w:val="6Exact"/>
                    </w:rPr>
                    <w:br/>
                    <w:t>помещения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202" style="position:absolute;left:0;text-align:left;margin-left:324.95pt;margin-top:21.6pt;width:67.2pt;height:28.8pt;z-index:-251637248;mso-wrap-distance-left:169.3pt;mso-wrap-distance-right:22.1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Назначение</w:t>
                  </w:r>
                </w:p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помещения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414.25pt;margin-top:21.1pt;width:86.9pt;height:15.35pt;z-index:-251636224;mso-wrap-distance-left:5pt;mso-wrap-distance-right:14.15pt;mso-wrap-distance-bottom:13.4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Площадь (кв</w:t>
                  </w:r>
                  <w:proofErr w:type="gramStart"/>
                  <w:r>
                    <w:rPr>
                      <w:rStyle w:val="6Exact"/>
                    </w:rPr>
                    <w:t>.м</w:t>
                  </w:r>
                  <w:proofErr w:type="gramEnd"/>
                  <w:r>
                    <w:rPr>
                      <w:rStyle w:val="6Exac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 w:rsidR="0006151B">
        <w:t>16.1. О помещениях общего пользования</w:t>
      </w:r>
    </w:p>
    <w:p w:rsidR="00793EF5" w:rsidRDefault="00793EF5">
      <w:pPr>
        <w:pStyle w:val="60"/>
        <w:shd w:val="clear" w:color="auto" w:fill="auto"/>
        <w:spacing w:after="0" w:line="283" w:lineRule="exact"/>
        <w:ind w:right="20"/>
      </w:pPr>
      <w:r>
        <w:pict>
          <v:shape id="_x0000_s1072" type="#_x0000_t202" style="position:absolute;left:0;text-align:left;margin-left:5.3pt;margin-top:36.25pt;width:36.95pt;height:14.85pt;z-index:-251635200;mso-wrap-distance-left:5pt;mso-wrap-distance-right:28.8pt;mso-wrap-distance-bottom:14.1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Style w:val="6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6Exact"/>
                    </w:rPr>
                    <w:t>/</w:t>
                  </w:r>
                  <w:proofErr w:type="spellStart"/>
                  <w:r>
                    <w:rPr>
                      <w:rStyle w:val="6Exact"/>
                    </w:rPr>
                    <w:t>п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>
        <w:pict>
          <v:shape id="_x0000_s1073" type="#_x0000_t202" style="position:absolute;left:0;text-align:left;margin-left:392.15pt;margin-top:36.25pt;width:67.2pt;height:14.85pt;z-index:-251634176;mso-wrap-distance-left:132.85pt;mso-wrap-distance-right:5pt;mso-wrap-distance-bottom:14.1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Назначение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74" type="#_x0000_t202" style="position:absolute;left:0;text-align:left;margin-left:71.05pt;margin-top:34.95pt;width:89.75pt;height:30.35pt;z-index:-251633152;mso-wrap-distance-left:5pt;mso-wrap-distance-right:231.3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/>
                    <w:ind w:left="20"/>
                  </w:pPr>
                  <w:r>
                    <w:rPr>
                      <w:rStyle w:val="6Exact"/>
                    </w:rPr>
                    <w:t>Описание места</w:t>
                  </w:r>
                  <w:r>
                    <w:rPr>
                      <w:rStyle w:val="6Exact"/>
                    </w:rPr>
                    <w:br/>
                    <w:t>расположения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09.75pt;margin-top:35.75pt;width:102.25pt;height:15.6pt;z-index:-251632128;mso-wrap-distance-left:138.7pt;mso-wrap-distance-right:80.15pt;mso-wrap-distance-bottom:13.9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Вид оборудования</w:t>
                  </w:r>
                </w:p>
              </w:txbxContent>
            </v:textbox>
            <w10:wrap type="topAndBottom" anchorx="margin"/>
          </v:shape>
        </w:pict>
      </w:r>
      <w:r w:rsidR="0006151B">
        <w:t>16.2. Перечень технологического и инженерного оборудования, предназначенного для</w:t>
      </w:r>
      <w:r w:rsidR="0006151B">
        <w:br/>
        <w:t>обслуживания более чем</w:t>
      </w:r>
      <w:r w:rsidR="0006151B">
        <w:t xml:space="preserve"> одного помещения </w:t>
      </w:r>
      <w:proofErr w:type="gramStart"/>
      <w:r w:rsidR="0006151B">
        <w:t>в</w:t>
      </w:r>
      <w:proofErr w:type="gramEnd"/>
      <w:r w:rsidR="0006151B">
        <w:t xml:space="preserve"> данном доме</w:t>
      </w:r>
      <w:r w:rsidR="0006151B">
        <w:rPr>
          <w:vertAlign w:val="superscript"/>
        </w:rPr>
        <w:t>70</w:t>
      </w:r>
    </w:p>
    <w:p w:rsidR="00793EF5" w:rsidRDefault="0006151B">
      <w:pPr>
        <w:pStyle w:val="150"/>
        <w:shd w:val="clear" w:color="auto" w:fill="auto"/>
        <w:spacing w:line="230" w:lineRule="exact"/>
        <w:ind w:left="440"/>
      </w:pPr>
      <w:r>
        <w:t>1</w:t>
      </w:r>
    </w:p>
    <w:p w:rsidR="00793EF5" w:rsidRDefault="0006151B">
      <w:pPr>
        <w:pStyle w:val="a7"/>
        <w:framePr w:w="10301" w:wrap="notBeside" w:vAnchor="text" w:hAnchor="text" w:xAlign="center" w:y="1"/>
        <w:shd w:val="clear" w:color="auto" w:fill="auto"/>
        <w:spacing w:line="278" w:lineRule="exact"/>
        <w:jc w:val="center"/>
      </w:pPr>
      <w:r>
        <w:t>Раздел 17. О примерном графике реализации проекта строительства, предполагаемом сроке получения разрешения на ввод в эксплуатацию строящихся (создаваемых) многоквартирных домов и (или) иных объектов недвижимости и о срок</w:t>
      </w:r>
      <w:r>
        <w:t>е передачи застройщиком объекта долевого</w:t>
      </w:r>
    </w:p>
    <w:p w:rsidR="00793EF5" w:rsidRDefault="0006151B">
      <w:pPr>
        <w:pStyle w:val="a7"/>
        <w:framePr w:w="10301" w:wrap="notBeside" w:vAnchor="text" w:hAnchor="text" w:xAlign="center" w:y="1"/>
        <w:shd w:val="clear" w:color="auto" w:fill="auto"/>
        <w:spacing w:line="278" w:lineRule="exact"/>
        <w:jc w:val="center"/>
      </w:pPr>
      <w:r>
        <w:t>строительства участнику долевого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2"/>
        <w:gridCol w:w="1603"/>
        <w:gridCol w:w="5026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17.1. О примерном графике реализации проекта строительства </w:t>
            </w:r>
            <w:r>
              <w:rPr>
                <w:rStyle w:val="212pt"/>
                <w:vertAlign w:val="superscript"/>
              </w:rPr>
              <w:t>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17.1.1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Этап реализации проекта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17.1.2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Планируемый квартал и год </w:t>
            </w:r>
            <w:proofErr w:type="gramStart"/>
            <w:r>
              <w:rPr>
                <w:rStyle w:val="212pt"/>
              </w:rPr>
              <w:t xml:space="preserve">выполнения этапа </w:t>
            </w:r>
            <w:r>
              <w:rPr>
                <w:rStyle w:val="212pt"/>
              </w:rPr>
              <w:t>реализации проекта строительства</w:t>
            </w:r>
            <w:proofErr w:type="gram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17.2</w:t>
            </w:r>
            <w:proofErr w:type="gramStart"/>
            <w:r>
              <w:rPr>
                <w:rStyle w:val="212pt"/>
              </w:rPr>
              <w:t xml:space="preserve"> О</w:t>
            </w:r>
            <w:proofErr w:type="gramEnd"/>
            <w:r>
              <w:rPr>
                <w:rStyle w:val="212pt"/>
              </w:rPr>
              <w:t xml:space="preserve"> сроке передачи застройщиком объекта долевого строительства участнику долевого строительства в соответствии со статьей 6 Федерального закона от 30 декабря 2004 г. № 214-ФЗ «Об участии в долевом строительстве многоква</w:t>
            </w:r>
            <w:r>
              <w:rPr>
                <w:rStyle w:val="212pt"/>
              </w:rPr>
              <w:t>ртирных домов и иных объектов недвижимости и о внесении изменений в некоторые законодательные акты»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17.2.1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Первоначальная дата передачи застройщиком объекта долевого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17.2.2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Планируемая дата передачи застройщиком объекта долевого строительства </w:t>
            </w:r>
            <w:r>
              <w:rPr>
                <w:rStyle w:val="212pt"/>
                <w:vertAlign w:val="superscript"/>
              </w:rPr>
              <w:t>72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2pt"/>
              </w:rPr>
              <w:t>Раздел 18. О планируемой стоимости строительства (создания) многоквартирного дома и (или)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иного объекта недвижимости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18.1. О планируемой стоимости строительства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18.1.1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Планируемая </w:t>
            </w:r>
            <w:r>
              <w:rPr>
                <w:rStyle w:val="212pt"/>
              </w:rPr>
              <w:t>стоимость строительства (руб.)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p w:rsidR="00793EF5" w:rsidRDefault="0006151B">
      <w:pPr>
        <w:pStyle w:val="60"/>
        <w:shd w:val="clear" w:color="auto" w:fill="auto"/>
        <w:spacing w:before="10" w:after="0"/>
        <w:ind w:left="20"/>
      </w:pPr>
      <w:r>
        <w:t>Раздел 18.2. О размере подлежащих осуществлению платежей, указанных в пунктах 7 и 8 части 1</w:t>
      </w:r>
      <w:r>
        <w:br/>
        <w:t>статьи 18 Федерального закона от 30 декабря 2004 г. № 214-ФЗ «Об участии в долевом</w:t>
      </w:r>
      <w:r>
        <w:br/>
        <w:t xml:space="preserve">строительстве многоквартирных домов и иных </w:t>
      </w:r>
      <w:r>
        <w:t xml:space="preserve">объектов недвижимости и о внесении изменений </w:t>
      </w:r>
      <w:proofErr w:type="gramStart"/>
      <w:r>
        <w:t>в</w:t>
      </w:r>
      <w:proofErr w:type="gramEnd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2"/>
        <w:gridCol w:w="1603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некоторые законодательные акты Российской Федерации»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18.2.1. О платеже по заключенному в соответствии с законодательством о градостроительной деятельности </w:t>
            </w:r>
            <w:proofErr w:type="gramStart"/>
            <w:r>
              <w:rPr>
                <w:rStyle w:val="212pt"/>
              </w:rPr>
              <w:t>договору</w:t>
            </w:r>
            <w:proofErr w:type="gramEnd"/>
            <w:r>
              <w:rPr>
                <w:rStyle w:val="212pt"/>
              </w:rPr>
              <w:t xml:space="preserve"> о развитии застроенной территории </w:t>
            </w:r>
            <w:r>
              <w:rPr>
                <w:rStyle w:val="212pt"/>
                <w:vertAlign w:val="superscript"/>
              </w:rPr>
              <w:t>73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18.2.1.1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Размер платежа по договору о развитии застроенной территории (руб.)</w:t>
            </w:r>
            <w:r>
              <w:rPr>
                <w:rStyle w:val="212pt"/>
                <w:vertAlign w:val="superscript"/>
              </w:rPr>
              <w:t>73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18.2.2. О платеже по заключенному в соответствии с законодательством о градостроительной деятельности </w:t>
            </w:r>
            <w:proofErr w:type="gramStart"/>
            <w:r>
              <w:rPr>
                <w:rStyle w:val="212pt"/>
              </w:rPr>
              <w:t>договору</w:t>
            </w:r>
            <w:proofErr w:type="gramEnd"/>
            <w:r>
              <w:rPr>
                <w:rStyle w:val="212pt"/>
              </w:rPr>
              <w:t xml:space="preserve"> о комплексном освоении территории </w:t>
            </w:r>
            <w:r>
              <w:rPr>
                <w:rStyle w:val="212pt"/>
                <w:vertAlign w:val="superscript"/>
              </w:rPr>
              <w:t>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18.2.2.1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Размер платежа по </w:t>
            </w:r>
            <w:r>
              <w:rPr>
                <w:rStyle w:val="212pt"/>
              </w:rPr>
              <w:t>договору о комплексном освоении территории (руб.)</w:t>
            </w:r>
            <w:r>
              <w:rPr>
                <w:rStyle w:val="212pt"/>
                <w:vertAlign w:val="superscript"/>
              </w:rPr>
              <w:t>74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ind w:left="480" w:hanging="220"/>
              <w:jc w:val="left"/>
            </w:pPr>
            <w:r>
              <w:rPr>
                <w:rStyle w:val="212pt"/>
              </w:rPr>
              <w:t xml:space="preserve">Раздел 19.0 </w:t>
            </w:r>
            <w:proofErr w:type="gramStart"/>
            <w:r>
              <w:rPr>
                <w:rStyle w:val="212pt"/>
              </w:rPr>
              <w:t>способе</w:t>
            </w:r>
            <w:proofErr w:type="gramEnd"/>
            <w:r>
              <w:rPr>
                <w:rStyle w:val="212pt"/>
              </w:rPr>
              <w:t xml:space="preserve">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  <w:r>
              <w:rPr>
                <w:rStyle w:val="212pt"/>
              </w:rPr>
              <w:t xml:space="preserve"> (в случае размещения таких </w:t>
            </w:r>
            <w:r>
              <w:rPr>
                <w:rStyle w:val="212pt"/>
              </w:rPr>
              <w:t xml:space="preserve">средств на счетах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  <w:r>
              <w:rPr>
                <w:rStyle w:val="212pt"/>
              </w:rPr>
              <w:t>), об уплате обязательных отчислений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(взносов) застройщика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19.1. 0 способе обеспечения исполнения обязательств застройщика по договорам участия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долевом строительстве</w:t>
            </w:r>
            <w:r>
              <w:rPr>
                <w:rStyle w:val="212pt"/>
                <w:vertAlign w:val="superscript"/>
              </w:rPr>
              <w:t>75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r>
              <w:rPr>
                <w:rStyle w:val="212pt"/>
                <w:vertAlign w:val="superscript"/>
              </w:rPr>
              <w:t>76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r>
              <w:rPr>
                <w:rStyle w:val="212pt"/>
                <w:vertAlign w:val="superscript"/>
              </w:rPr>
              <w:t>77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19.2. 0 банке, в котором </w:t>
            </w:r>
            <w:r>
              <w:rPr>
                <w:rStyle w:val="212pt"/>
              </w:rPr>
              <w:t>участниками долевого строительства должны быть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130" w:lineRule="exact"/>
              <w:ind w:left="2360"/>
              <w:jc w:val="left"/>
            </w:pPr>
            <w:r>
              <w:rPr>
                <w:rStyle w:val="2Sylfaen65pt0pt"/>
                <w:b w:val="0"/>
                <w:bCs w:val="0"/>
              </w:rPr>
              <w:t>78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открыты счета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Полное наименование кредитной </w:t>
            </w:r>
            <w:r>
              <w:rPr>
                <w:rStyle w:val="212pt"/>
              </w:rPr>
              <w:t xml:space="preserve">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  <w:r>
              <w:rPr>
                <w:rStyle w:val="212pt"/>
              </w:rPr>
              <w:t>,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19.2.3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Идентификационный номер налогоплательщика кредитной организации, в которой участниками долевого строительства </w:t>
            </w:r>
            <w:r>
              <w:rPr>
                <w:rStyle w:val="212pt"/>
              </w:rPr>
              <w:t xml:space="preserve">должны быть открыты счета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Уплата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19.4. Об уполномоченном банке, в котором у застройщика открыт </w:t>
            </w:r>
            <w:r>
              <w:rPr>
                <w:rStyle w:val="212pt"/>
              </w:rPr>
              <w:t>расчетный счет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19.4.1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Организационно-правовая форма и наименование уполномоченного банка (сокращенное наименование уполномоченного банка (при наличии), в котором у застройщика</w:t>
            </w:r>
            <w:proofErr w:type="gramEnd"/>
          </w:p>
        </w:tc>
      </w:tr>
    </w:tbl>
    <w:p w:rsidR="00793EF5" w:rsidRDefault="00793EF5">
      <w:pPr>
        <w:framePr w:w="10296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598"/>
        <w:gridCol w:w="1459"/>
        <w:gridCol w:w="3552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открыт расчетный счет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19.4.2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Реквизиты расчетного счета застройщика в </w:t>
            </w:r>
            <w:r>
              <w:rPr>
                <w:rStyle w:val="212pt"/>
              </w:rPr>
              <w:t>уполномоченном банке (номер расчетного счета, корреспондентский счет, БИК, ИНН/КПП, ОГРН, ОКПО)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19.5. Форма привлечения денежных средств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19.5.1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Информация о форме привлечения застройщиком денежных средств гражда</w:t>
            </w:r>
            <w:proofErr w:type="gramStart"/>
            <w:r>
              <w:rPr>
                <w:rStyle w:val="212pt"/>
              </w:rPr>
              <w:t>н-</w:t>
            </w:r>
            <w:proofErr w:type="gramEnd"/>
            <w:r>
              <w:rPr>
                <w:rStyle w:val="212pt"/>
              </w:rPr>
              <w:t xml:space="preserve"> участников строительства (расчетный </w:t>
            </w:r>
            <w:r>
              <w:rPr>
                <w:rStyle w:val="212pt"/>
              </w:rPr>
              <w:t xml:space="preserve">счет/счет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19.6. О целевом кредите (целевом займе)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>19.6.1. О целевом кредите (целевом займе)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19.6.1.1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Организационно-правовая форма кредитора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19.6.1.2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Полное наименование кредитора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19.6.1.3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кредитора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19.6.1.4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Сумма кредита (займа) в соответствии с условиями договора (руб.)</w:t>
            </w:r>
            <w:r>
              <w:rPr>
                <w:rStyle w:val="212pt"/>
                <w:vertAlign w:val="superscript"/>
              </w:rPr>
              <w:t>79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19.6.1.5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Сумма задолженности по договору кредита (займа) на последнюю отчетную дату (руб.)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19.6.1.6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"/>
              </w:rPr>
              <w:t xml:space="preserve">Неиспользованный </w:t>
            </w:r>
            <w:r>
              <w:rPr>
                <w:rStyle w:val="212pt"/>
              </w:rPr>
              <w:t>остаток по кредиту (займу) на указанную дату (руб.)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19.6.1.7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Срок исполнения обязательств заемщика в полном размере в соответствии с договором кредита (займа)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19.7. О количестве заключенных договоров (общая площадь объектов долевого строительства и цена</w:t>
            </w:r>
            <w:r>
              <w:rPr>
                <w:rStyle w:val="212pt"/>
              </w:rPr>
              <w:t xml:space="preserve"> договора) с указанием вида объекта долевого строительства (жилое помещение, нежилое помещение, </w:t>
            </w:r>
            <w:proofErr w:type="spellStart"/>
            <w:r>
              <w:rPr>
                <w:rStyle w:val="212pt"/>
              </w:rPr>
              <w:t>машино-место</w:t>
            </w:r>
            <w:proofErr w:type="spellEnd"/>
            <w:r>
              <w:rPr>
                <w:rStyle w:val="212pt"/>
              </w:rPr>
              <w:t xml:space="preserve">), с </w:t>
            </w:r>
            <w:proofErr w:type="gramStart"/>
            <w:r>
              <w:rPr>
                <w:rStyle w:val="212pt"/>
              </w:rPr>
              <w:t>указанием</w:t>
            </w:r>
            <w:proofErr w:type="gramEnd"/>
            <w:r>
              <w:rPr>
                <w:rStyle w:val="212pt"/>
              </w:rPr>
              <w:t xml:space="preserve"> в том числе количества договоров, заключенных при условии уплаты обязательных отчислений (взносов) в компенсационный фонд или с</w:t>
            </w:r>
          </w:p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испол</w:t>
            </w:r>
            <w:r>
              <w:rPr>
                <w:rStyle w:val="212pt"/>
              </w:rPr>
              <w:t xml:space="preserve">ьзованием 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19.7.1. О количестве договоров участия в долевом строительстве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19.7.1.1. Вид объекта долевого строительства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19.7.1.1.1</w:t>
            </w:r>
          </w:p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Жилые</w:t>
            </w:r>
          </w:p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Количество договоров, заключенных с использованием 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19.7.1.1.1.2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86"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19.7.1.1.1.3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Количество договоров,</w:t>
            </w:r>
          </w:p>
        </w:tc>
      </w:tr>
    </w:tbl>
    <w:p w:rsidR="00793EF5" w:rsidRDefault="00793EF5">
      <w:pPr>
        <w:framePr w:w="10286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598"/>
        <w:gridCol w:w="1459"/>
        <w:gridCol w:w="3562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заключенных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19.7.1.1.2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Нежилые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Количество договоров, заключенных с использованием 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19.7.1.1.2.3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19.7.1.1.3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Машино</w:t>
            </w:r>
            <w:r>
              <w:rPr>
                <w:rStyle w:val="212pt"/>
              </w:rPr>
              <w:softHyphen/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места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Количество договоров, заключенных с использованием 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Количество </w:t>
            </w:r>
            <w:r>
              <w:rPr>
                <w:rStyle w:val="212pt"/>
              </w:rPr>
              <w:t>договоров, заключенных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19.7.1.1.3.3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19.7.2. 0 площади </w:t>
            </w:r>
            <w:r>
              <w:rPr>
                <w:rStyle w:val="212pt"/>
              </w:rPr>
              <w:t>объектов долевого 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19.7.2.1. Вид объекта долевого строительства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19.7.2.1.1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Жилые</w:t>
            </w:r>
          </w:p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Площадь объектов, в отношении которых договор участия в долевом строительстве заключен с использованием 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19.7.2.1.1.3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29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Площадь объектов, в отношении</w:t>
            </w:r>
          </w:p>
        </w:tc>
      </w:tr>
    </w:tbl>
    <w:p w:rsidR="00793EF5" w:rsidRDefault="00793EF5">
      <w:pPr>
        <w:framePr w:w="10296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598"/>
        <w:gridCol w:w="1459"/>
        <w:gridCol w:w="3562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которых договор участия в долевом </w:t>
            </w:r>
            <w:r>
              <w:rPr>
                <w:rStyle w:val="212pt"/>
              </w:rPr>
              <w:t>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19.7.2.1.2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Нежилые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Площадь объектов, в отношении которых договор участия в долевом строительстве заключен с использованием </w:t>
            </w:r>
            <w:r>
              <w:rPr>
                <w:rStyle w:val="212pt"/>
              </w:rPr>
              <w:t xml:space="preserve">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19.7.2.1.2.3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Площадь объектов, в отношении которых договор </w:t>
            </w:r>
            <w:r>
              <w:rPr>
                <w:rStyle w:val="212pt"/>
              </w:rPr>
              <w:t>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19.7.2.1.3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Машино</w:t>
            </w:r>
            <w:r>
              <w:rPr>
                <w:rStyle w:val="212pt"/>
              </w:rPr>
              <w:softHyphen/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места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Площадь объектов, в отношении которых договор участия в долевом строительстве заключен с </w:t>
            </w:r>
            <w:r>
              <w:rPr>
                <w:rStyle w:val="212pt"/>
              </w:rPr>
              <w:t xml:space="preserve">использованием 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19.7.2.1.3.3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Площадь объектов, в отношении </w:t>
            </w:r>
            <w:r>
              <w:rPr>
                <w:rStyle w:val="212pt"/>
              </w:rPr>
              <w:t>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19.7.3. 0 цене договоров участия в долевом строительстве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19.7.3.1. Вид объекта долевого строительства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19.7.3.1.1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Жилые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Суммарная цена договоров, заключенных с использованием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2"/>
        <w:gridCol w:w="1603"/>
        <w:gridCol w:w="1464"/>
        <w:gridCol w:w="3562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19.7.3.1.1.3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19.7.3.1.2</w:t>
            </w:r>
          </w:p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Нежилые</w:t>
            </w:r>
          </w:p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Суммарная цена договоров, заключенных с использованием 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19.7.3.1.2.3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19.7.3.1.3</w:t>
            </w:r>
          </w:p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Машино</w:t>
            </w:r>
            <w:r>
              <w:rPr>
                <w:rStyle w:val="212pt"/>
              </w:rPr>
              <w:softHyphen/>
            </w:r>
          </w:p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места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Суммарная цена договоров, заключенных с использованием счетов </w:t>
            </w:r>
            <w:proofErr w:type="spellStart"/>
            <w:r>
              <w:rPr>
                <w:rStyle w:val="212pt"/>
              </w:rPr>
              <w:t>эскроу</w:t>
            </w:r>
            <w:proofErr w:type="spellEnd"/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19.7.3.1.3.3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ind w:left="760" w:hanging="420"/>
              <w:jc w:val="left"/>
            </w:pPr>
            <w:r>
              <w:rPr>
                <w:rStyle w:val="212pt"/>
              </w:rPr>
              <w:t xml:space="preserve">Раздел 20. Об иных соглашениях и о сделках, на основании которых привлекаются денежные средства для строительства (создания) </w:t>
            </w:r>
            <w:r>
              <w:rPr>
                <w:rStyle w:val="212pt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</w:p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строительства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20.1. Об иных соглашениях и 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20.1.1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Вид соглашения или сделки </w:t>
            </w:r>
            <w:r>
              <w:rPr>
                <w:rStyle w:val="212pt"/>
                <w:vertAlign w:val="superscript"/>
              </w:rPr>
              <w:t>80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сделках</w:t>
            </w:r>
            <w:proofErr w:type="gramEnd"/>
            <w:r>
              <w:rPr>
                <w:rStyle w:val="212pt"/>
              </w:rPr>
              <w:t>, на основании которых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20.1.2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1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Организационно-правовая форма организации,</w:t>
            </w:r>
          </w:p>
        </w:tc>
      </w:tr>
    </w:tbl>
    <w:p w:rsidR="00793EF5" w:rsidRDefault="00793EF5">
      <w:pPr>
        <w:framePr w:w="10310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7"/>
        <w:gridCol w:w="1603"/>
        <w:gridCol w:w="5021"/>
      </w:tblGrid>
      <w:tr w:rsidR="00793EF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lastRenderedPageBreak/>
              <w:t>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у </w:t>
            </w:r>
            <w:proofErr w:type="gramStart"/>
            <w:r>
              <w:rPr>
                <w:rStyle w:val="212pt"/>
              </w:rPr>
              <w:t>которой</w:t>
            </w:r>
            <w:proofErr w:type="gramEnd"/>
            <w:r>
              <w:rPr>
                <w:rStyle w:val="212pt"/>
              </w:rPr>
              <w:t xml:space="preserve"> привлекаются денежные средства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20.1.3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Полное наименование организации, у которой</w:t>
            </w:r>
            <w:r>
              <w:rPr>
                <w:rStyle w:val="212pt"/>
              </w:rPr>
              <w:t xml:space="preserve"> привлекаются денежные средства, без указания организационно-правовой формы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20.1.4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 организации, у которой привлекаются денежные средства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20.1.5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Сумма привлеченных средств (рублей)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20.1.6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Определенный </w:t>
            </w:r>
            <w:r>
              <w:rPr>
                <w:rStyle w:val="212pt"/>
              </w:rPr>
              <w:t>соглашением или сделкой срок возврата привлеченных средств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93EF5" w:rsidRDefault="00793EF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20.1.7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Кадастровый номер земельного участка, являющегося предметом залога в обеспечение исполнения обязательства по возврату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ArialNarrow55pt1pt"/>
              </w:rPr>
              <w:t>R1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привлеченных средств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 xml:space="preserve">Раздел 21.0 </w:t>
            </w:r>
            <w:proofErr w:type="gramStart"/>
            <w:r>
              <w:rPr>
                <w:rStyle w:val="212pt"/>
              </w:rPr>
              <w:t>размере</w:t>
            </w:r>
            <w:proofErr w:type="gramEnd"/>
            <w:r>
              <w:rPr>
                <w:rStyle w:val="212pt"/>
              </w:rPr>
              <w:t xml:space="preserve"> полностью оплаченного </w:t>
            </w:r>
            <w:r>
              <w:rPr>
                <w:rStyle w:val="212pt"/>
              </w:rPr>
              <w:t>уставного капитала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21.1.0 </w:t>
            </w:r>
            <w:proofErr w:type="gramStart"/>
            <w:r>
              <w:rPr>
                <w:rStyle w:val="212pt"/>
              </w:rPr>
              <w:t>размере</w:t>
            </w:r>
            <w:proofErr w:type="gramEnd"/>
            <w:r>
              <w:rPr>
                <w:rStyle w:val="212pt"/>
              </w:rPr>
              <w:t xml:space="preserve"> полностью оплаченного уставного капитала застройщика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21.1.1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Размер полностью оплаченного уставного капитала застройщика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 xml:space="preserve">Раздел 22. Информация об объекте социальной инфраструктуры, затраты на строительство, </w:t>
            </w:r>
            <w:r>
              <w:rPr>
                <w:rStyle w:val="212pt"/>
              </w:rPr>
              <w:t>реконструкцию, на уплату процентов и суммы основного долга, по целевым кредитам (целевым займам) на строительство, реконструкцию которого планируется возмещать частично или полностью за счет денежных средств, уплачиваемых участниками долевого строительства</w:t>
            </w:r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договору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22.1. 0 </w:t>
            </w:r>
            <w:proofErr w:type="gramStart"/>
            <w:r>
              <w:rPr>
                <w:rStyle w:val="212pt"/>
              </w:rPr>
              <w:t>виде</w:t>
            </w:r>
            <w:proofErr w:type="gramEnd"/>
            <w:r>
              <w:rPr>
                <w:rStyle w:val="212pt"/>
              </w:rPr>
              <w:t>, назначении объекта социальной инфраструктуры.</w:t>
            </w:r>
          </w:p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Об указанных в частях 3 и 4 статьи 18.1 Федерального закона от 30 декабря 2004 г. № 214-ФЗ «Об участии в долевом строительстве многоквартирных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22.1.1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>
              <w:rPr>
                <w:rStyle w:val="212pt"/>
                <w:vertAlign w:val="superscript"/>
              </w:rPr>
              <w:t>82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22.1.2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Вид объекта социальной инфраструктуры </w:t>
            </w:r>
            <w:r>
              <w:rPr>
                <w:rStyle w:val="212pt"/>
                <w:vertAlign w:val="superscript"/>
              </w:rPr>
              <w:t>85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домов и иных объектов недвижимости и о </w:t>
            </w:r>
            <w:r>
              <w:rPr>
                <w:rStyle w:val="212pt"/>
              </w:rPr>
              <w:t>внесении изменений в некоторые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22.1.3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Назначение объекта социальной инфраструктуры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6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законодательные акты Российской Федерации» договоре о развитии застроенной территории, договоре о комплексном освоении территории, в том числе в целях строительства стандар</w:t>
            </w:r>
            <w:r>
              <w:rPr>
                <w:rStyle w:val="212pt"/>
              </w:rPr>
              <w:t>тного жилья, договоре о комплексном развитии территории по инициативе правообладателей,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22.1.4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793EF5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3EF5" w:rsidRDefault="00793EF5">
            <w:pPr>
              <w:framePr w:w="10301" w:wrap="notBeside" w:vAnchor="text" w:hAnchor="text" w:xAlign="center" w:y="1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22.1.5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F5" w:rsidRDefault="0006151B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Дата договора (соглашения), предусматривающего безвозмездную передачу объекта социальной инфраструктуры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государственную или муниципальную</w:t>
            </w:r>
          </w:p>
        </w:tc>
      </w:tr>
    </w:tbl>
    <w:p w:rsidR="00793EF5" w:rsidRDefault="00793EF5">
      <w:pPr>
        <w:framePr w:w="10301" w:wrap="notBeside" w:vAnchor="text" w:hAnchor="text" w:xAlign="center" w:y="1"/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</w:pPr>
    </w:p>
    <w:p w:rsidR="00793EF5" w:rsidRDefault="00793EF5">
      <w:pPr>
        <w:rPr>
          <w:sz w:val="2"/>
          <w:szCs w:val="2"/>
        </w:rPr>
        <w:sectPr w:rsidR="00793EF5">
          <w:headerReference w:type="even" r:id="rId17"/>
          <w:headerReference w:type="default" r:id="rId18"/>
          <w:pgSz w:w="11900" w:h="16840"/>
          <w:pgMar w:top="716" w:right="473" w:bottom="501" w:left="1116" w:header="0" w:footer="3" w:gutter="0"/>
          <w:pgNumType w:start="2"/>
          <w:cols w:space="720"/>
          <w:noEndnote/>
          <w:docGrid w:linePitch="360"/>
        </w:sectPr>
      </w:pPr>
    </w:p>
    <w:p w:rsidR="00793EF5" w:rsidRDefault="00793EF5">
      <w:pPr>
        <w:spacing w:before="61" w:after="61" w:line="240" w:lineRule="exact"/>
        <w:rPr>
          <w:sz w:val="19"/>
          <w:szCs w:val="19"/>
        </w:rPr>
      </w:pPr>
    </w:p>
    <w:p w:rsidR="00793EF5" w:rsidRDefault="00793EF5">
      <w:pPr>
        <w:rPr>
          <w:sz w:val="2"/>
          <w:szCs w:val="2"/>
        </w:rPr>
        <w:sectPr w:rsidR="00793EF5">
          <w:pgSz w:w="11900" w:h="16840"/>
          <w:pgMar w:top="946" w:right="0" w:bottom="899" w:left="0" w:header="0" w:footer="3" w:gutter="0"/>
          <w:cols w:space="720"/>
          <w:noEndnote/>
          <w:docGrid w:linePitch="360"/>
        </w:sectPr>
      </w:pPr>
    </w:p>
    <w:p w:rsidR="00793EF5" w:rsidRDefault="00793EF5">
      <w:pPr>
        <w:spacing w:line="360" w:lineRule="exact"/>
      </w:pPr>
      <w:r>
        <w:lastRenderedPageBreak/>
        <w:pict>
          <v:shape id="_x0000_s1078" type="#_x0000_t202" style="position:absolute;margin-left:6pt;margin-top:.1pt;width:178.8pt;height:448.5pt;z-index:251638272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6Exact"/>
                    </w:rPr>
                    <w:t>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</w:t>
                  </w:r>
                  <w:r>
                    <w:rPr>
                      <w:rStyle w:val="6Exact"/>
                    </w:rPr>
                    <w:t>альной инфраструктуры в государственную или муниципальную собственность.</w:t>
                  </w:r>
                  <w:r>
                    <w:rPr>
                      <w:rStyle w:val="6Exact"/>
                      <w:vertAlign w:val="superscript"/>
                    </w:rPr>
                    <w:t>83</w:t>
                  </w:r>
                  <w:proofErr w:type="gramStart"/>
                  <w:r>
                    <w:rPr>
                      <w:rStyle w:val="6Exact"/>
                      <w:vertAlign w:val="superscript"/>
                    </w:rPr>
                    <w:t xml:space="preserve"> </w:t>
                  </w:r>
                  <w:r>
                    <w:rPr>
                      <w:rStyle w:val="6Exact"/>
                    </w:rPr>
                    <w:t>О</w:t>
                  </w:r>
                  <w:proofErr w:type="gramEnd"/>
                  <w:r>
                    <w:rPr>
                      <w:rStyle w:val="6Exact"/>
                    </w:rPr>
                    <w:t xml:space="preserve"> целях затрат застройщика из числа целей, указанных в пунктах 8 - 10 и 12 части 1 статьи 18 Федерального закона от 30 декабря 2004 г. № </w:t>
                  </w:r>
                  <w:proofErr w:type="gramStart"/>
                  <w:r>
                    <w:rPr>
                      <w:rStyle w:val="6Exact"/>
                    </w:rPr>
                    <w:t xml:space="preserve">214-ФЗ, «Об участии в долевом строительстве </w:t>
                  </w:r>
                  <w:r>
                    <w:rPr>
                      <w:rStyle w:val="6Exact"/>
                    </w:rPr>
                    <w:t xml:space="preserve">многоквартирных домов и иных объектов недвижимости и о внесении изменений в некоторые законодательные акты Российской Федерации», о планируемых размерах таких затрат, в том числе с указанием целей и планируемых размеров таких затрат, подлежащих возмещению </w:t>
                  </w:r>
                  <w:r>
                    <w:rPr>
                      <w:rStyle w:val="6Exact"/>
                    </w:rPr>
                    <w:t>за счет денежных средств, уплачиваемых всеми участниками долевого строительства по договору</w:t>
                  </w:r>
                  <w:r>
                    <w:rPr>
                      <w:rStyle w:val="6Exact"/>
                      <w:vertAlign w:val="superscript"/>
                    </w:rPr>
                    <w:t>84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185.75pt;margin-top:0;width:331.2pt;height:.05pt;z-index:251639296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a7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</w:rPr>
                    <w:t>собственность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642"/>
                    <w:gridCol w:w="749"/>
                    <w:gridCol w:w="1982"/>
                    <w:gridCol w:w="2251"/>
                  </w:tblGrid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14"/>
                      <w:jc w:val="center"/>
                    </w:trPr>
                    <w:tc>
                      <w:tcPr>
                        <w:tcW w:w="164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22.1.6</w:t>
                        </w:r>
                      </w:p>
                    </w:tc>
                    <w:tc>
                      <w:tcPr>
                        <w:tcW w:w="4982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</w:t>
                        </w:r>
                        <w:r>
                          <w:rPr>
                            <w:rStyle w:val="212pt"/>
                          </w:rPr>
                          <w:t>сть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18"/>
                      <w:jc w:val="center"/>
                    </w:trPr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22.1.7</w:t>
                        </w:r>
                      </w:p>
                    </w:tc>
                    <w:tc>
                      <w:tcPr>
                        <w:tcW w:w="498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1"/>
                      <w:jc w:val="center"/>
                    </w:trPr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22.1.8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left"/>
                        </w:pPr>
                        <w:r>
                          <w:rPr>
                            <w:rStyle w:val="212pt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Style w:val="212pt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Style w:val="212pt"/>
                          </w:rPr>
                          <w:t>/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Цел</w:t>
                        </w:r>
                        <w:proofErr w:type="gramStart"/>
                        <w:r>
                          <w:rPr>
                            <w:rStyle w:val="212pt"/>
                          </w:rPr>
                          <w:t>ь(</w:t>
                        </w:r>
                        <w:proofErr w:type="gramEnd"/>
                        <w:r>
                          <w:rPr>
                            <w:rStyle w:val="212pt"/>
                          </w:rPr>
                          <w:t>цели) затрат</w:t>
                        </w:r>
                      </w:p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застройщика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Размер</w:t>
                        </w:r>
                      </w:p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планируемых затрат </w:t>
                        </w:r>
                        <w:r>
                          <w:rPr>
                            <w:rStyle w:val="212pt"/>
                          </w:rPr>
                          <w:t>застройщика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70"/>
                      <w:jc w:val="center"/>
                    </w:trPr>
                    <w:tc>
                      <w:tcPr>
                        <w:tcW w:w="164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3EF5" w:rsidRDefault="00793E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3</w:t>
                        </w:r>
                      </w:p>
                    </w:tc>
                  </w:tr>
                </w:tbl>
                <w:p w:rsidR="00793EF5" w:rsidRDefault="00793EF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62.4pt;margin-top:457.95pt;width:397.2pt;height:14.85pt;z-index:251640320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Раздел 23. Иная не противоречащая законодательству информация о проекте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8.65pt;margin-top:482.9pt;width:174.25pt;height:14.85pt;z-index:251641344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23.1. Иная информация о проекте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211.45pt;margin-top:482.65pt;width:31.2pt;height:14.9pt;z-index:251642368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23.1.1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269.3pt;margin-top:482.4pt;width:147.1pt;height:15.1pt;z-index:251643392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6Exact"/>
                    </w:rPr>
                    <w:t>Иная информация о проекте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.5pt;margin-top:529.45pt;width:514.1pt;height:.05pt;z-index:2516444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253"/>
                    <w:gridCol w:w="1128"/>
                    <w:gridCol w:w="4243"/>
                    <w:gridCol w:w="3658"/>
                  </w:tblGrid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793EF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29" w:type="dxa"/>
                        <w:gridSpan w:val="3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400"/>
                          <w:jc w:val="left"/>
                        </w:pPr>
                        <w:r>
                          <w:rPr>
                            <w:rStyle w:val="212pt"/>
                          </w:rPr>
                          <w:t>Сведения о фактах внесения изменений в проектную документацию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1028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Раздел 24. </w:t>
                        </w:r>
                        <w:r>
                          <w:rPr>
                            <w:rStyle w:val="212pt"/>
                          </w:rPr>
                          <w:t>Сведения о фактах внесения изменений в проектную документацию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8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320"/>
                          <w:jc w:val="left"/>
                        </w:pPr>
                        <w:r>
                          <w:rPr>
                            <w:rStyle w:val="212pt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Style w:val="212pt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Style w:val="212pt"/>
                          </w:rPr>
                          <w:t>/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ind w:left="320"/>
                          <w:jc w:val="left"/>
                        </w:pPr>
                        <w:r>
                          <w:rPr>
                            <w:rStyle w:val="212pt"/>
                          </w:rPr>
                          <w:t>Дата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Наименование раздела проектной документации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Описание изменений</w:t>
                        </w:r>
                      </w:p>
                    </w:tc>
                  </w:tr>
                  <w:tr w:rsidR="00793EF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1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</w:t>
                        </w:r>
                      </w:p>
                    </w:tc>
                    <w:tc>
                      <w:tcPr>
                        <w:tcW w:w="4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3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3EF5" w:rsidRDefault="0006151B">
                        <w:pPr>
                          <w:pStyle w:val="20"/>
                          <w:shd w:val="clear" w:color="auto" w:fill="auto"/>
                          <w:spacing w:before="0" w:line="240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4</w:t>
                        </w:r>
                      </w:p>
                    </w:tc>
                  </w:tr>
                </w:tbl>
                <w:p w:rsidR="00793EF5" w:rsidRDefault="00793EF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.05pt;margin-top:674.5pt;width:510.95pt;height:51.5pt;z-index:251645440;mso-wrap-distance-left:5pt;mso-wrap-distance-right:5pt;mso-position-horizontal-relative:margin" filled="f" stroked="f">
            <v:textbox style="mso-fit-shape-to-text:t" inset="0,0,0,0">
              <w:txbxContent>
                <w:p w:rsidR="00793EF5" w:rsidRDefault="0006151B">
                  <w:pPr>
                    <w:pStyle w:val="20"/>
                    <w:shd w:val="clear" w:color="auto" w:fill="auto"/>
                    <w:spacing w:before="0"/>
                    <w:ind w:firstLine="600"/>
                  </w:pPr>
                  <w:proofErr w:type="gramStart"/>
                  <w:r>
                    <w:rPr>
                      <w:rStyle w:val="2Exact"/>
                      <w:vertAlign w:val="superscript"/>
                    </w:rPr>
                    <w:t>1</w:t>
                  </w:r>
                  <w:r>
                    <w:rPr>
                      <w:rStyle w:val="2Exact"/>
                    </w:rPr>
                    <w:t xml:space="preserve"> Возможные значения: «город»; «поселок городского типа»; «поселок»; «рабочий поселок»; «село»; «сельское поселение»; «городское поселение»; «деревня»; «станица»; «хутор»; «аул».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360" w:lineRule="exact"/>
      </w:pPr>
    </w:p>
    <w:p w:rsidR="00793EF5" w:rsidRDefault="00793EF5">
      <w:pPr>
        <w:spacing w:line="472" w:lineRule="exact"/>
      </w:pPr>
    </w:p>
    <w:p w:rsidR="00793EF5" w:rsidRDefault="00793EF5">
      <w:pPr>
        <w:rPr>
          <w:sz w:val="2"/>
          <w:szCs w:val="2"/>
        </w:rPr>
        <w:sectPr w:rsidR="00793EF5">
          <w:type w:val="continuous"/>
          <w:pgSz w:w="11900" w:h="16840"/>
          <w:pgMar w:top="946" w:right="504" w:bottom="899" w:left="1056" w:header="0" w:footer="3" w:gutter="0"/>
          <w:cols w:space="720"/>
          <w:noEndnote/>
          <w:docGrid w:linePitch="360"/>
        </w:sectPr>
      </w:pP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/>
        <w:ind w:firstLine="600"/>
      </w:pPr>
      <w:proofErr w:type="gramStart"/>
      <w:r>
        <w:lastRenderedPageBreak/>
        <w:t xml:space="preserve">Заполняется в </w:t>
      </w:r>
      <w:r>
        <w:t>соответствии с 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</w:t>
      </w:r>
      <w:r>
        <w:t xml:space="preserve">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элементов» (зарегистрировано в Минюсте России 10 декабря 2015 г. № 40069) с указанием присвоенных адресов объектов адресации.</w:t>
      </w:r>
      <w:proofErr w:type="gramEnd"/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/>
        <w:ind w:firstLine="600"/>
      </w:pPr>
      <w:proofErr w:type="gramStart"/>
      <w:r>
        <w:t>В графах 1.5.1 и 1.5.2 указываются тел</w:t>
      </w:r>
      <w:r>
        <w:t>ефон и адрес электронной почты (при наличии)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части 2 ст</w:t>
      </w:r>
      <w:r>
        <w:t>атьи 21 Федерального закона от 30 декабря 2004 г. № 214-ФЗ «Об участии в долевом строительстве многоквартирных домов и иных</w:t>
      </w:r>
      <w:proofErr w:type="gramEnd"/>
      <w:r>
        <w:t xml:space="preserve"> объектов недвижимости и о внесении изменений в некоторые законодательные акты Российской Федерации» (Собрание законодательства Росси</w:t>
      </w:r>
      <w:r>
        <w:t>йской Федерации, 2005, № 1, ст. 40; 2020, № 29, ст. 4512).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600"/>
      </w:pPr>
      <w:r>
        <w:t>Если в качестве лица, исполняющего функции единоличного исполнительного органа застройщика, выступает юридическое лицо - управляющая компания, то в подразделе 1.5 указывается информация в отношении</w:t>
      </w:r>
      <w:r>
        <w:t xml:space="preserve"> единоличного исполнительного органа управляющей компании и его основных сведений.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600"/>
      </w:pPr>
      <w:r>
        <w:t xml:space="preserve">Подраздел 1.6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</w:t>
      </w:r>
      <w:r>
        <w:t>строительства. Допускается указывать несколько коммерческих обозначений через точку с запятой.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27"/>
          <w:tab w:val="right" w:pos="3317"/>
          <w:tab w:val="center" w:pos="3629"/>
          <w:tab w:val="left" w:pos="3932"/>
          <w:tab w:val="left" w:pos="5746"/>
          <w:tab w:val="left" w:pos="6091"/>
          <w:tab w:val="left" w:pos="7622"/>
          <w:tab w:val="right" w:pos="10237"/>
        </w:tabs>
        <w:spacing w:before="0"/>
        <w:ind w:firstLine="600"/>
      </w:pPr>
      <w:r>
        <w:t>Графы</w:t>
      </w:r>
      <w:r>
        <w:tab/>
        <w:t>подраздела</w:t>
      </w:r>
      <w:r>
        <w:tab/>
        <w:t>3.1</w:t>
      </w:r>
      <w:r>
        <w:tab/>
        <w:t>заполняются</w:t>
      </w:r>
      <w:r>
        <w:tab/>
        <w:t>в</w:t>
      </w:r>
      <w:r>
        <w:tab/>
        <w:t>отношении</w:t>
      </w:r>
      <w:r>
        <w:tab/>
        <w:t>каждого</w:t>
      </w:r>
      <w:r>
        <w:tab/>
        <w:t>учредителя</w:t>
      </w:r>
    </w:p>
    <w:p w:rsidR="00793EF5" w:rsidRDefault="0006151B">
      <w:pPr>
        <w:pStyle w:val="20"/>
        <w:shd w:val="clear" w:color="auto" w:fill="auto"/>
        <w:spacing w:before="0"/>
      </w:pPr>
      <w:r>
        <w:t>(участника) - юридического лица, являющегося резидентом Российской Федерации, которое обладает пя</w:t>
      </w:r>
      <w:r>
        <w:t>тью и более процентами голосов в органе управления застройщика.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27"/>
          <w:tab w:val="right" w:pos="3317"/>
          <w:tab w:val="center" w:pos="3629"/>
          <w:tab w:val="left" w:pos="3956"/>
          <w:tab w:val="left" w:pos="5746"/>
          <w:tab w:val="left" w:pos="6091"/>
          <w:tab w:val="left" w:pos="7622"/>
          <w:tab w:val="right" w:pos="10237"/>
        </w:tabs>
        <w:spacing w:before="0"/>
        <w:ind w:firstLine="600"/>
      </w:pPr>
      <w:r>
        <w:t>Графы</w:t>
      </w:r>
      <w:r>
        <w:tab/>
        <w:t>подраздела</w:t>
      </w:r>
      <w:r>
        <w:tab/>
        <w:t>3.2</w:t>
      </w:r>
      <w:r>
        <w:tab/>
        <w:t>заполняются</w:t>
      </w:r>
      <w:r>
        <w:tab/>
        <w:t>в</w:t>
      </w:r>
      <w:r>
        <w:tab/>
        <w:t>отношении</w:t>
      </w:r>
      <w:r>
        <w:tab/>
        <w:t>каждого</w:t>
      </w:r>
      <w:r>
        <w:tab/>
        <w:t>учредителя</w:t>
      </w:r>
    </w:p>
    <w:p w:rsidR="00793EF5" w:rsidRDefault="0006151B">
      <w:pPr>
        <w:pStyle w:val="20"/>
        <w:shd w:val="clear" w:color="auto" w:fill="auto"/>
        <w:spacing w:before="0"/>
      </w:pPr>
      <w:r>
        <w:t xml:space="preserve">(участника) - юридического лица, являющегося нерезидентом Российской Федерации, которое обладает пятью и более процентами </w:t>
      </w:r>
      <w:r>
        <w:t>голосов в органе управления застройщика.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27"/>
          <w:tab w:val="right" w:pos="3317"/>
          <w:tab w:val="center" w:pos="3629"/>
          <w:tab w:val="left" w:pos="3942"/>
          <w:tab w:val="left" w:pos="5746"/>
          <w:tab w:val="left" w:pos="6091"/>
          <w:tab w:val="left" w:pos="7622"/>
          <w:tab w:val="right" w:pos="10237"/>
        </w:tabs>
        <w:spacing w:before="0"/>
        <w:ind w:firstLine="600"/>
      </w:pPr>
      <w:r>
        <w:t>Графы</w:t>
      </w:r>
      <w:r>
        <w:tab/>
        <w:t>подраздела</w:t>
      </w:r>
      <w:r>
        <w:tab/>
        <w:t>3.3</w:t>
      </w:r>
      <w:r>
        <w:tab/>
        <w:t>заполняются</w:t>
      </w:r>
      <w:r>
        <w:tab/>
        <w:t>в</w:t>
      </w:r>
      <w:r>
        <w:tab/>
        <w:t>отношении</w:t>
      </w:r>
      <w:r>
        <w:tab/>
        <w:t>каждого</w:t>
      </w:r>
      <w:r>
        <w:tab/>
        <w:t>учредителя</w:t>
      </w:r>
    </w:p>
    <w:p w:rsidR="00793EF5" w:rsidRDefault="0006151B">
      <w:pPr>
        <w:pStyle w:val="20"/>
        <w:shd w:val="clear" w:color="auto" w:fill="auto"/>
        <w:tabs>
          <w:tab w:val="left" w:pos="3975"/>
        </w:tabs>
        <w:spacing w:before="0"/>
      </w:pPr>
      <w:r>
        <w:t>(участника) - физического лица,</w:t>
      </w:r>
      <w:r>
        <w:tab/>
        <w:t>которое обладает пятью и более процентами голосов</w:t>
      </w:r>
    </w:p>
    <w:p w:rsidR="00793EF5" w:rsidRDefault="0006151B">
      <w:pPr>
        <w:pStyle w:val="20"/>
        <w:shd w:val="clear" w:color="auto" w:fill="auto"/>
        <w:spacing w:before="0"/>
      </w:pPr>
      <w:r>
        <w:t>в органе управления застройщика.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600"/>
      </w:pPr>
      <w:r>
        <w:t xml:space="preserve">Заполняется при наличии письменного </w:t>
      </w:r>
      <w:r>
        <w:t>согласия лица на обработку его персональных данных с учетом требований Федерального закона от 27 июля 2006 г. № 152-ФЗ «О персональных данных» (Собрание законодательства Российской Федерации, 2006, № 31, ст. 3451; 2020, № 17, ст. 2701).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600"/>
      </w:pPr>
      <w:r>
        <w:t>Указывается пункт (</w:t>
      </w:r>
      <w:r>
        <w:t>пункты) части 1 статьи 9 Федерального закона от 26 июля 2006 г. № 135-ФЗ «О защите конкуренции» (Собрание законодательства Российской Федерации, 2006, № 31, ст. 3434; 2020, № 17, ст. 2718).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firstLine="600"/>
      </w:pPr>
      <w:r>
        <w:t>Графы подраздела 4.1 заполняются в отношении каждого объекта капит</w:t>
      </w:r>
      <w:r>
        <w:t>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firstLine="600"/>
      </w:pPr>
      <w:r>
        <w:t>Возможные значения: «многоквартирный дом»; «жилой дом блокированной застройки, состоящий из двух и более блоков»; «нежилое з</w:t>
      </w:r>
      <w:r>
        <w:t>дание»; «блок в составе блокированного жилого дома».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firstLine="600"/>
      </w:pPr>
      <w:r>
        <w:lastRenderedPageBreak/>
        <w:t>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firstLine="600"/>
      </w:pPr>
      <w:r>
        <w:t xml:space="preserve">Графы подраздела 5.1 заполняются в случае, если </w:t>
      </w:r>
      <w:r>
        <w:t xml:space="preserve">застройщик состоит в членстве в </w:t>
      </w:r>
      <w:proofErr w:type="spellStart"/>
      <w:r>
        <w:t>саморегулируемой</w:t>
      </w:r>
      <w:proofErr w:type="spellEnd"/>
      <w:r>
        <w:t xml:space="preserve"> организации. Заполняются в отношении каждой </w:t>
      </w:r>
      <w:proofErr w:type="spellStart"/>
      <w:r>
        <w:t>саморегулируемой</w:t>
      </w:r>
      <w:proofErr w:type="spellEnd"/>
      <w:r>
        <w:t xml:space="preserve"> организации, членом которой является застройщик.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firstLine="600"/>
      </w:pPr>
      <w:r>
        <w:t>Графы подраздела 5.2 заполняются в случае, если застройщик состоит в членстве в иных некоммерческ</w:t>
      </w:r>
      <w:r>
        <w:t>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/>
        <w:ind w:firstLine="600"/>
      </w:pPr>
      <w:proofErr w:type="gramStart"/>
      <w:r>
        <w:t>Указывается информация по состоянию на дату, на которую застройщиком составлена после</w:t>
      </w:r>
      <w:r>
        <w:t>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представленная в орган исполнительной власти с</w:t>
      </w:r>
      <w:r>
        <w:t>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</w:t>
      </w:r>
      <w:proofErr w:type="gramEnd"/>
      <w:r>
        <w:t xml:space="preserve"> Если застройщик ранее не предоставлял такую отчетность, то указывае</w:t>
      </w:r>
      <w:r>
        <w:t xml:space="preserve">тся информация по состоянию на дату,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</w:t>
      </w:r>
      <w:r>
        <w:t xml:space="preserve">о налогах и сборах. В графах 6.1.2 - 6.1.4 значения указываются в </w:t>
      </w:r>
      <w:proofErr w:type="gramStart"/>
      <w:r>
        <w:t>тысячах рублей</w:t>
      </w:r>
      <w:proofErr w:type="gramEnd"/>
      <w:r>
        <w:t xml:space="preserve"> с двумя десятичными знаками.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firstLine="600"/>
      </w:pPr>
      <w:r>
        <w:t>Графы раздела 7 заполняются в случае привлечения застройщиком денежных сре</w:t>
      </w:r>
      <w:proofErr w:type="gramStart"/>
      <w:r>
        <w:t>дств гр</w:t>
      </w:r>
      <w:proofErr w:type="gramEnd"/>
      <w:r>
        <w:t xml:space="preserve">аждан для строительства (создания) многоквартирного дома. </w:t>
      </w:r>
      <w:proofErr w:type="gramStart"/>
      <w:r>
        <w:t>Графа 7</w:t>
      </w:r>
      <w:r>
        <w:t>.1.1 и графы подраздела 7.2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</w:t>
      </w:r>
      <w:r>
        <w:t>гоквартирных домов и (или) иных объектов недвижимости в соответствии с частью 2 статьи 19 Федерального закона от 30 декабря 2004 г. № 214-ФЗ «Об участии в долевом строительстве многоквартирных домов и иных</w:t>
      </w:r>
      <w:proofErr w:type="gramEnd"/>
      <w:r>
        <w:t xml:space="preserve"> объектов недвижимости и о внесении изменений в нек</w:t>
      </w:r>
      <w:r>
        <w:t>оторые законодательные акты Российской Федерации», если государственная регистрация первого договора участия в долевом строительстве многоквартирного дома осуществлена 1 июля 2017 года и позже. Графы подразделов 7.1 и 7.2 не заполняются в случае использова</w:t>
      </w:r>
      <w:r>
        <w:t>ния счетов, предусмотренных статьей 15.4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t>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firstLine="600"/>
      </w:pPr>
      <w:r>
        <w:t>Возможные значения: «соответствует»; «не соответствует».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firstLine="600"/>
      </w:pPr>
      <w:r>
        <w:t>Возможные значения: «проводятся»; «не проводятся».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600"/>
      </w:pPr>
      <w:r>
        <w:t>Возможные значения: «отсутствует»; «имеется».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600"/>
      </w:pPr>
      <w:r>
        <w:t>Возможные значения: «отсутствуют»; «имеются».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600"/>
      </w:pPr>
      <w:r>
        <w:t>Возможные значения: «подано»; «не подано». Графы 7.1.9</w:t>
      </w:r>
      <w:r>
        <w:t xml:space="preserve"> и 7.2.9 заполняются, если в графах 7.1.8 и 7.2.8 соответственно выбрано значение «имеется».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firstLine="600"/>
      </w:pPr>
      <w:r>
        <w:t>Возможные значения: «принято»; «не принято». Графы 7.1.10 и 7.2.10 заполняются, если в графах 7.1.9 и 7.2.9 соответственно выбрано значение «подано».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600"/>
      </w:pPr>
      <w:r>
        <w:lastRenderedPageBreak/>
        <w:t xml:space="preserve">Возможные </w:t>
      </w:r>
      <w:r>
        <w:t>значения: «применялись»; «не применялись».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firstLine="600"/>
      </w:pPr>
      <w:proofErr w:type="gramStart"/>
      <w:r>
        <w:t xml:space="preserve">Графы подраздела 7.2 заполняются в случаях, предусмотренных частями 51 и 60 статьи 25 Федерального закона от 29 июля 2017 г. № 218-ФЗ «О </w:t>
      </w:r>
      <w:proofErr w:type="spellStart"/>
      <w:r>
        <w:t>публично</w:t>
      </w:r>
      <w:r>
        <w:softHyphen/>
        <w:t>правовой</w:t>
      </w:r>
      <w:proofErr w:type="spellEnd"/>
      <w:r>
        <w:t xml:space="preserve"> компании по защите прав граждан - участников долевого стро</w:t>
      </w:r>
      <w:r>
        <w:t>ительства при несостоятельности (банкротстве) застройщиков и о внесении изменений в отдельные законодательные акты Российской Федерации» (Собрание законодательства Российской Федерации, 2017, № 31, ст. 4767;</w:t>
      </w:r>
      <w:proofErr w:type="gramEnd"/>
      <w:r>
        <w:t xml:space="preserve"> </w:t>
      </w:r>
      <w:proofErr w:type="gramStart"/>
      <w:r>
        <w:t>2020, № 39, ст. 4512), если в графе 7.1.1 выбран</w:t>
      </w:r>
      <w:r>
        <w:t>о значение «не соответствует».</w:t>
      </w:r>
      <w:proofErr w:type="gramEnd"/>
      <w:r>
        <w:t xml:space="preserve"> Графы подраздела 7.2 заполняются в отношении каждого поручителя, </w:t>
      </w:r>
      <w:proofErr w:type="spellStart"/>
      <w:r>
        <w:t>сопоручителя</w:t>
      </w:r>
      <w:proofErr w:type="spellEnd"/>
      <w:r>
        <w:t xml:space="preserve"> застройщика.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 xml:space="preserve">В разделе 8 по желанию застройщика указывается информация о: наградах, дипломах, рейтингах, присвоенных застройщику, иная информация, </w:t>
      </w:r>
      <w:r>
        <w:t>не противоречащая законодательству Российской Федерации.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firstLine="600"/>
      </w:pPr>
      <w:r>
        <w:t>Информация о проекте строительства заполняется в отношении каждого многоквартирного дома и (или) иного объекта недвижимости, в пределах одного разрешения на строительство, либо в отношении нескольких</w:t>
      </w:r>
      <w:r>
        <w:t xml:space="preserve"> многоквартирных домов и (или) иных объектов недвижимости в пределах одного разрешения на строительство. </w:t>
      </w:r>
      <w:proofErr w:type="gramStart"/>
      <w:r>
        <w:t xml:space="preserve">Если проектная декларация заполняется в отношении нескольких многоквартирных домов и (или) иных объектов недвижимости, то первым заполняется раздел 9, </w:t>
      </w:r>
      <w:r>
        <w:t>затем заполняются разделы (подразделы), имеющие общие сведения в отношении указанных многоквартирных домов и (или) иных объектов недвижимости, затем заполняются иные разделы (подразделы) отдельно для каждого многоквартирного дома и (или) иного объекта недв</w:t>
      </w:r>
      <w:r>
        <w:t>ижимости в последовательности перечисления этих объектов в подразделе 9.2.</w:t>
      </w:r>
      <w:proofErr w:type="gramEnd"/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600"/>
      </w:pPr>
      <w:r>
        <w:t>Графа 9.1.2 заполняется, если в графе 9.1.1 указано значение больше единицы.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>Графы подраздела 9.2 заполняются в отношении каждого многоквартирного дома и (или) иного объекта недвижи</w:t>
      </w:r>
      <w:r>
        <w:t>мости по количеству, указанному в графе 9.1.1. Если многоквартирный дом и (или) иной объект недвижимости состоит из бло</w:t>
      </w:r>
      <w:proofErr w:type="gramStart"/>
      <w:r>
        <w:t>к-</w:t>
      </w:r>
      <w:proofErr w:type="gramEnd"/>
      <w:r>
        <w:t xml:space="preserve"> секций, имеющих различный срок ввода их в эксплуатацию, то графы подраздела 9.2 заполняются отдельно для каждой такой </w:t>
      </w:r>
      <w:proofErr w:type="spellStart"/>
      <w:r>
        <w:t>блок-секции</w:t>
      </w:r>
      <w:proofErr w:type="spellEnd"/>
      <w:r>
        <w:t>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>Воз</w:t>
      </w:r>
      <w:r>
        <w:t>можные значения: «многоквартирный дом»; «жилой дом блокированной застройки, состоящий из трех и более блоков»; «нежилое здание»; «жилой блок в блокированном жилом доме с приусадебным участком».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600"/>
      </w:pPr>
      <w:r>
        <w:t>Возможные значения: «жилое»; «нежилое».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proofErr w:type="gramStart"/>
      <w:r>
        <w:t>Указывается количество</w:t>
      </w:r>
      <w:r>
        <w:t xml:space="preserve"> всех этажей, включая подземный, подвальный, цокольный, надземный, технический, мансардный.</w:t>
      </w:r>
      <w:proofErr w:type="gramEnd"/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600"/>
      </w:pPr>
      <w:r>
        <w:t>В графе 9.2.20 площадь указывается в соответствии с разрешением на строительство, если такое разрешение выдано по форме, утвержденной приказом Министерства строител</w:t>
      </w:r>
      <w:r>
        <w:t>ьства и жилищно-коммунального хозяйства Российской</w:t>
      </w:r>
    </w:p>
    <w:p w:rsidR="00793EF5" w:rsidRDefault="0006151B">
      <w:pPr>
        <w:pStyle w:val="20"/>
        <w:shd w:val="clear" w:color="auto" w:fill="auto"/>
        <w:spacing w:before="0"/>
      </w:pPr>
      <w:r>
        <w:t>Федерации от 19 февраля 2015 г. № 117/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 (зарегистрирован Министерством юстиции Российской Федерации 9 а</w:t>
      </w:r>
      <w:r>
        <w:t>преля 2015 г., регистрационный №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00"/>
      </w:pPr>
      <w:proofErr w:type="gramStart"/>
      <w:r>
        <w:t xml:space="preserve">Возможные значения: «деревянные, каркасно-щитовые»; «деревянные, брусчатые (бревенчатые)»; </w:t>
      </w:r>
      <w:r>
        <w:t xml:space="preserve">«бескаркасные со стенами из мелкоштучных каменных материалов (кирпич, </w:t>
      </w:r>
      <w:r>
        <w:lastRenderedPageBreak/>
        <w:t>керамические камни, блоки и другие)»; «бескаркасные со стенами из крупных каменных блоков и панелей»; «со сборным железобетонным каркасом и стенами из мелкоштучных каменных материалов (к</w:t>
      </w:r>
      <w:r>
        <w:t>ирпич, керамические камни, блоки и другие)»; «со сборным железобетонным каркасом и стенами из крупных каменных блоков и панелей»;</w:t>
      </w:r>
      <w:proofErr w:type="gramEnd"/>
      <w:r>
        <w:t xml:space="preserve"> «с монолитным железобетонным каркасом и стенами из мелкоштучных каменных материалов (кирпич, керамические камни, блоки и други</w:t>
      </w:r>
      <w:r>
        <w:t>е)»; «со сборно-монолитным железобетонным каркасом и стенами из мелкоштучных каменных материалов (кирпич, керамические камни, блоки и другие)»; «со сборно-монолитным железобетонным каркасом и стенами из крупных каменных блоков и панелей». Также подлежат ук</w:t>
      </w:r>
      <w:r>
        <w:t>азанию иные материалы, не предусмотренные возможными значениями.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firstLine="600"/>
      </w:pPr>
      <w:r>
        <w:t>Возможные значения: «деревянные»; «деревянные по металлическим блокам»; «сборные железобетонные по металлическим балкам»; «монолитные железобетонные по металлическим балкам»; «сборно-монолитн</w:t>
      </w:r>
      <w:r>
        <w:t>ые железобетонные по металлическим балкам»; «сборные железобетонные»; «монолитные железобетонные»; «сборно-монолитные железобетонные». Также подлежат указанию иные материалы, не предусмотренные возможными значениями, в случае их использования.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00"/>
      </w:pPr>
      <w:r>
        <w:t>В графе 9.2.</w:t>
      </w:r>
      <w:r>
        <w:t xml:space="preserve">23 класс </w:t>
      </w:r>
      <w:proofErr w:type="spellStart"/>
      <w:r>
        <w:t>энергоэффективности</w:t>
      </w:r>
      <w:proofErr w:type="spellEnd"/>
      <w:r>
        <w:t xml:space="preserve"> указывается в соответствии с приказом Министерства строительства и жилищно-коммунального хозяйства Российской Федерации от 6 июня 2016 г. № 399/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Правил определения класса энергетической эффективности многоквар</w:t>
      </w:r>
      <w:r>
        <w:t>тирных домов» (зарегистрирован Министерством юстиции Российской Федерации 8 августа 2016 г., регистрационный № 43169).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firstLine="600"/>
      </w:pPr>
      <w:r>
        <w:t xml:space="preserve">В графе 9.2.24 сейсмостойкость указывается с учетом положений раздела 6 Свода правил 14.13330.2018 </w:t>
      </w:r>
      <w:proofErr w:type="spellStart"/>
      <w:r>
        <w:t>СНиП</w:t>
      </w:r>
      <w:proofErr w:type="spellEnd"/>
      <w:r>
        <w:t xml:space="preserve"> П-7-81* «Строительство в сейсмиче</w:t>
      </w:r>
      <w:r>
        <w:t xml:space="preserve">ских районах», утвержденного приказом Министерства строительства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Российской Федерации от 24 мая 2018 г. № 309/пр.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600"/>
      </w:pPr>
      <w:r>
        <w:t>Графы подраздела 10.1 заполняются в случае заключения договора, предусмотренного законодательством Российск</w:t>
      </w:r>
      <w:r>
        <w:t>ой Федерации о градостроительной деятельности.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firstLine="600"/>
      </w:pPr>
      <w:r>
        <w:t>Возможные значения: «договор о развитии застроенной территории»; «договор о комплексном освоении территории»; «договор об освоении территории в целях строительства стандартного жилья»; «договор о комплексном о</w:t>
      </w:r>
      <w:r>
        <w:t>своении территории в целях строительства стандартного жилья»; «договор о комплексном развитии территории по инициативе правообладателей»; «договор о комплексном развитии территории по инициативе органов местного самоуправления».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firstLine="600"/>
      </w:pPr>
      <w:r>
        <w:t>Графы подраздела 10.2 запол</w:t>
      </w:r>
      <w:r>
        <w:t>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таком заключе</w:t>
      </w:r>
      <w:r>
        <w:t>нии.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firstLine="600"/>
      </w:pPr>
      <w:r>
        <w:t>Графы подраздела 10.3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</w:t>
      </w:r>
      <w:r>
        <w:t>ектурно-строительное проектирование, указанных в заключении.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spacing w:before="0"/>
        <w:ind w:firstLine="600"/>
      </w:pPr>
      <w:r>
        <w:t xml:space="preserve"> Графы подраздела 10.4 заполняются, если требование о проведении экспертизы проектной документации и (или) результатов инженерных изысканий установлено </w:t>
      </w:r>
      <w:r>
        <w:lastRenderedPageBreak/>
        <w:t>федеральным законом. Если выданы отдельно з</w:t>
      </w:r>
      <w:r>
        <w:t>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>Возможные значения: «положительное заключение экспертизы проектной докуме</w:t>
      </w:r>
      <w:r>
        <w:t>нтации и результатов инженерных изысканий»; «положительное заключение экспертизы проектной документации»; «положительное заключение экспертизы результатов инженерных изысканий».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spacing w:before="0"/>
        <w:ind w:firstLine="600"/>
      </w:pPr>
      <w:r>
        <w:t xml:space="preserve"> Графы подраздела 10.5 заполняются, если проведение экологической экспертизы н</w:t>
      </w:r>
      <w:r>
        <w:t>еобходимо в соответствии с Федеральным законом от 23 ноября 1995 г. № 174-ФЗ «Об экологической экспертизе» (Собрание законодательства Российской Федерации, 1995, № 48, ст. 4556; 2009, № 51, ст. 6151).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firstLine="600"/>
      </w:pPr>
      <w:r>
        <w:t>Графа подраздела 10.6 заполняется в случае, если застро</w:t>
      </w:r>
      <w:r>
        <w:t>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600"/>
      </w:pPr>
      <w:r>
        <w:t xml:space="preserve">Графа 11.1.3 заполняется в случае продления срока действия </w:t>
      </w:r>
      <w:r>
        <w:t>разрешения на строительство.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 xml:space="preserve">Графы 12.1.2-12.1.7 заполняются в случае приобретения застройщиком права на земельный участок на основании договора или иного документа. Графы 12.1.8 - 12.1.11 заполняется в случае предоставления земельного участка в </w:t>
      </w:r>
      <w:r>
        <w:t>собственность без договора или иного документа.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>Возможные значения: «право собственности»; «право аренды»; «право субаренды»; «право безвозмездного пользования».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600"/>
      </w:pPr>
      <w:r>
        <w:t>В графе 12.1.2 указывается вид договора или иного документа.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 xml:space="preserve">Графы 12.1.5, 12.1.7 заполняются </w:t>
      </w:r>
      <w:r>
        <w:t>в случае заключения договора или иного документа, подлежащего государственной регистрации.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600"/>
      </w:pPr>
      <w:r>
        <w:t>Графа 12.1.6 заполняется в случае заключения срочного договора.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>В графе 12.1.7 указываются даты государственной регистрации изменений договора или иного документа, к</w:t>
      </w:r>
      <w:r>
        <w:t>оторые предусматривают изменение срока действия договора или иного документы и сторон договора (при наличии).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>Если в графе 12.2.1 указано значение «застройщик», то графы 12.2.2 - 12.2.7 не заполняются. Графы 12.2.2 - 12.2.3 заполняются в случае, если в гра</w:t>
      </w:r>
      <w:r>
        <w:t>фе 12.2.1 указано значение «иное юридическое лицо, кроме застройщика». Графы 12.2.4 - 12.2.6 заполняются в случае, если в графе 12.2.1 указано значение «физическое лицо, являющееся индивидуальным предпринимателем» или «физическое лицо, не являющееся индиви</w:t>
      </w:r>
      <w:r>
        <w:t>дуальным предпринимателем». Графа 12.2.7 заполняется в случае, если в графе 12.2.1 указано значение «иное юридическое лицо, кроме застройщика» или «физическое лицо, являющееся индивидуальным предпринимателем». Графы 12.2.8, 12.2.9 заполняются в случае, есл</w:t>
      </w:r>
      <w:r>
        <w:t>и в графе 12.2.1 указано значение «публичный собственник». Если земельный участок принадлежит на праве общей собственности двум и более лицам, то соответствующие графы 12.2.2 - 12.2.7 заполняются в отношении каждого сособственника.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>Возможные значения: «зас</w:t>
      </w:r>
      <w:r>
        <w:t xml:space="preserve">тройщик»; «иное юридическое лицо, кроме застройщика»; «физическое лицо, являющееся индивидуальным предпринимателем»; «физическое лицо, не являющееся индивидуальным предпринимателем»; «публичный </w:t>
      </w:r>
      <w:r>
        <w:lastRenderedPageBreak/>
        <w:t>собственник».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firstLine="600"/>
      </w:pPr>
      <w:r>
        <w:t>Возможные значения: «федеральная собственность»;</w:t>
      </w:r>
      <w:r>
        <w:t xml:space="preserve"> «собственность субъекта Российской Федерации»; «муниципальная собственность, </w:t>
      </w:r>
      <w:proofErr w:type="spellStart"/>
      <w:r>
        <w:t>неразграниченная</w:t>
      </w:r>
      <w:proofErr w:type="spellEnd"/>
      <w:r>
        <w:t xml:space="preserve"> собственность».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/>
        <w:ind w:firstLine="600"/>
      </w:pPr>
      <w:r>
        <w:t>Если строительство многоквартирного дома и (или) иного объекта недвижимости осуществляется на двух и более земельных участках, то графы подраздел</w:t>
      </w:r>
      <w:r>
        <w:t>а 12.3 заполняются в отношении каждого земельного участка.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/>
        <w:ind w:firstLine="600"/>
      </w:pPr>
      <w:r>
        <w:t>Графы подраздела 14.1 заполняются в отношении каждого вида сетей инженерно-технического обеспечения.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/>
        <w:ind w:firstLine="600"/>
      </w:pPr>
      <w:proofErr w:type="gramStart"/>
      <w:r>
        <w:t>Возможные значения: «теплоснабжение»; «горячее водоснабжение»; «холодное водоснабжение»; «бытово</w:t>
      </w:r>
      <w:r>
        <w:t>е или общесплавное водоотведение»; «ливневое водоотведение»; «электроснабжение»; «газоснабжение».</w:t>
      </w:r>
      <w:proofErr w:type="gramEnd"/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600"/>
      </w:pPr>
      <w:r>
        <w:t>Графы подраздела 14.2 заполняются в отношении каждого вида сетей связи.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/>
        <w:ind w:firstLine="600"/>
      </w:pPr>
      <w:r>
        <w:t xml:space="preserve">Возможные значения: «проводная телефонная связь»; «проводное телевизионное вещание»; </w:t>
      </w:r>
      <w:r>
        <w:t>«проводное радиовещание»; «передача данных и доступа в информационно-телекоммуникационную сеть «Интернет»»; «диспетчеризация лифтов».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firstLine="600"/>
      </w:pPr>
      <w:r>
        <w:t>Графы подраздела 15.2 заполняются в отношении каждого жилого помещения, в отношении которого могут быть заключены договоры</w:t>
      </w:r>
      <w:r>
        <w:t xml:space="preserve"> участия в долевом строительстве. Графы подраздела 15.3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 xml:space="preserve">Уникальный, неповторяющийся для многоквартирного дома или иного </w:t>
      </w:r>
      <w:r>
        <w:t>объекта недвижимости номер объекта долевого строительства, входящего в состав указанного многоквартирного дома или иного объекта недвижимости;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r>
        <w:t>Возможные значения: «квартира»; «квартира-студия»; «квартира на двух и более этажах».</w:t>
      </w:r>
    </w:p>
    <w:p w:rsidR="00793EF5" w:rsidRDefault="0006151B">
      <w:pPr>
        <w:pStyle w:val="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firstLine="600"/>
      </w:pPr>
      <w:proofErr w:type="gramStart"/>
      <w:r>
        <w:t xml:space="preserve">Указывается сумма площадей </w:t>
      </w:r>
      <w:r>
        <w:t>всех отапливаемых помещений (жилых комнат и помещений вспомогательного использования, предназначенных для</w:t>
      </w:r>
      <w:proofErr w:type="gramEnd"/>
    </w:p>
    <w:p w:rsidR="00793EF5" w:rsidRDefault="0006151B">
      <w:pPr>
        <w:pStyle w:val="20"/>
        <w:shd w:val="clear" w:color="auto" w:fill="auto"/>
        <w:spacing w:before="0"/>
      </w:pPr>
      <w:r>
        <w:t>удовлетворения бытовых и иных нужд) и всех помещений (лоджий, балконов, веранд, террас, холодных кладовых и тамбуров) без понижающего коэффициента.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/>
        <w:ind w:firstLine="620"/>
      </w:pPr>
      <w:r>
        <w:t>Ук</w:t>
      </w:r>
      <w:r>
        <w:t>азывается количество предназначенных для проживания жилых комнат. В случае</w:t>
      </w:r>
      <w:proofErr w:type="gramStart"/>
      <w:r>
        <w:t>,</w:t>
      </w:r>
      <w:proofErr w:type="gramEnd"/>
      <w:r>
        <w:t xml:space="preserve"> если кухня объединена с одной из комнат, то та комната, которая объединена с кухней, не должна учитываться в общем количестве.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before="0"/>
        <w:ind w:firstLine="620"/>
      </w:pPr>
      <w:r>
        <w:t xml:space="preserve">Указывается суммарная жилая площадь всех комнат в </w:t>
      </w:r>
      <w:r>
        <w:t>квартире.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firstLine="620"/>
      </w:pPr>
      <w:r>
        <w:t>Указывается проектная высота потолков квартиры в целом (предназначенных для проживания жилых комнат).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firstLine="620"/>
      </w:pPr>
      <w:r>
        <w:t>Возможные значения: «нежилое помещение»; «</w:t>
      </w:r>
      <w:proofErr w:type="spellStart"/>
      <w:r>
        <w:t>машино-место</w:t>
      </w:r>
      <w:proofErr w:type="spellEnd"/>
      <w:r>
        <w:t>»; «</w:t>
      </w:r>
      <w:proofErr w:type="spellStart"/>
      <w:r>
        <w:t>машино</w:t>
      </w:r>
      <w:r>
        <w:softHyphen/>
        <w:t>место</w:t>
      </w:r>
      <w:proofErr w:type="spellEnd"/>
      <w:r>
        <w:t xml:space="preserve">, предусмотренное для пользования инвалидами и иными </w:t>
      </w:r>
      <w:proofErr w:type="spellStart"/>
      <w:r>
        <w:t>маломобильными</w:t>
      </w:r>
      <w:proofErr w:type="spellEnd"/>
      <w:r>
        <w:t xml:space="preserve"> </w:t>
      </w:r>
      <w:r>
        <w:t>группами населения», «нежилое помещение для коммерческого использования», «кладовая».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firstLine="620"/>
      </w:pPr>
      <w:r>
        <w:t>Заполняется в случае, если в графе «Назначение» указано значение «нежилое помещение» или «нежилое помещение для коммерческого использования». Указывается проектная высота</w:t>
      </w:r>
      <w:r>
        <w:t xml:space="preserve"> потолков нежилого помещения.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firstLine="620"/>
      </w:pPr>
      <w:r>
        <w:t>Графы подраздела 16.1 заполняются в отношении каждого нежилого помещения, предназначенного для обслуживания более одного помещения в данном многоквартирном доме. Графы подраздела 16.2 заполняются в отношении каждого вида техно</w:t>
      </w:r>
      <w:r>
        <w:t xml:space="preserve">логического и </w:t>
      </w:r>
      <w:r>
        <w:lastRenderedPageBreak/>
        <w:t>инженерного оборудования.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firstLine="620"/>
      </w:pPr>
      <w:r>
        <w:t>Графы подраздела 17.1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</w:t>
      </w:r>
      <w:r>
        <w:t xml:space="preserve"> недвижимости.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620"/>
      </w:pPr>
      <w:r>
        <w:t xml:space="preserve">Указывается предполагаемая дата передачи объекта долевого строительства с учетом </w:t>
      </w:r>
      <w:proofErr w:type="gramStart"/>
      <w:r>
        <w:t>даты последнего продления срока действия разрешения</w:t>
      </w:r>
      <w:proofErr w:type="gramEnd"/>
      <w:r>
        <w:t xml:space="preserve"> на строительство.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620"/>
      </w:pPr>
      <w:proofErr w:type="gramStart"/>
      <w:r>
        <w:t xml:space="preserve">Заполняется в случае, если строительство (создание) одного или нескольких многоквартирных </w:t>
      </w:r>
      <w:r>
        <w:t>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на основании договора о развитии застроенной террит</w:t>
      </w:r>
      <w:r>
        <w:t>ории и находящихся в границах такой территории, в том числе с учетом требований статьи 18.1 Федерального закона от 30 декабря</w:t>
      </w:r>
      <w:proofErr w:type="gramEnd"/>
      <w:r>
        <w:t xml:space="preserve"> 2004 г. № 214-ФЗ «Об участии в долевом строительстве многоквартирных домов и иных объектов недвижимости и о внесении изменений в н</w:t>
      </w:r>
      <w:r>
        <w:t>екоторые законодательные акты Российской Федерации».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620"/>
      </w:pPr>
      <w:proofErr w:type="gramStart"/>
      <w:r>
        <w:t xml:space="preserve">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</w:t>
      </w:r>
      <w:r>
        <w:t>с проектной документацией осуществляется на земельных участках, предоставленных застройщику на основании договора о комплексном освоении территории, в том числе в целях строительства стандартного жилья, договору о комплексном развитии территории по инициат</w:t>
      </w:r>
      <w:r>
        <w:t>иве правообладателей, договору о комплексном</w:t>
      </w:r>
      <w:proofErr w:type="gramEnd"/>
      <w:r>
        <w:t xml:space="preserve"> </w:t>
      </w:r>
      <w:proofErr w:type="gramStart"/>
      <w:r>
        <w:t>развитии территории по инициативе органов местного самоуправления, если строительство (создание) указанных объектов осуществляется в соответствии с этими договорами, в том числе с учетом требований статьи 18.1 Ф</w:t>
      </w:r>
      <w:r>
        <w:t>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r>
        <w:t>Графы подраздела 19.1 не заполняются, ес</w:t>
      </w:r>
      <w:r>
        <w:t>ли застройщик выбрал способ привлечения денежных сре</w:t>
      </w:r>
      <w:proofErr w:type="gramStart"/>
      <w:r>
        <w:t>дств гр</w:t>
      </w:r>
      <w:proofErr w:type="gramEnd"/>
      <w:r>
        <w:t xml:space="preserve">аждан - счета </w:t>
      </w:r>
      <w:proofErr w:type="spellStart"/>
      <w:r>
        <w:t>эскроу</w:t>
      </w:r>
      <w:proofErr w:type="spellEnd"/>
      <w:r>
        <w:t>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r>
        <w:t xml:space="preserve">Возможные значения: «страхование»; «поручительство»; «счета </w:t>
      </w:r>
      <w:proofErr w:type="spellStart"/>
      <w:r>
        <w:t>эскроу</w:t>
      </w:r>
      <w:proofErr w:type="spellEnd"/>
      <w:r>
        <w:t>»; «залог земельного участка»; «не применяется застройщиком».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r>
        <w:t>В графе 19.1.2 указываются кадастровые номера к</w:t>
      </w:r>
      <w:r>
        <w:t>аждого из земельных участков, указанных в графе 12.3, находящихся в залоге у участников долевого строительства.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r>
        <w:t>Графы подраздела 19.2 заполняются, если застройщик выбрал способ привлечения денежных сре</w:t>
      </w:r>
      <w:proofErr w:type="gramStart"/>
      <w:r>
        <w:t>дств гр</w:t>
      </w:r>
      <w:proofErr w:type="gramEnd"/>
      <w:r>
        <w:t xml:space="preserve">аждан - счета </w:t>
      </w:r>
      <w:proofErr w:type="spellStart"/>
      <w:r>
        <w:t>эскроу</w:t>
      </w:r>
      <w:proofErr w:type="spellEnd"/>
      <w:r>
        <w:t>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r>
        <w:t>В графе 19.6.1.4 указывает</w:t>
      </w:r>
      <w:r>
        <w:t>ся значение, равное сумме значений 19.6.1.5 и 19.6.1.6, в случае если по кредиту (займу) внесены дополнительные платежи, сумма кредита (займа) в графе 19.6.1.4 указывается за вычетом досрочных погашений.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r>
        <w:t>В графе 20.1.1 указывается договор, заключенный с ба</w:t>
      </w:r>
      <w:r>
        <w:t>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r>
        <w:t>В графе 20.1.7 указываются кадастровые номера каждого из земельных участко</w:t>
      </w:r>
      <w:r>
        <w:t xml:space="preserve">в, указанных в графе 12.3, находящихся в залоге у юридического лица, предоставившего кредит или целевой заем для строительства многоквартирного дома или иного объекта </w:t>
      </w:r>
      <w:r>
        <w:lastRenderedPageBreak/>
        <w:t>недвижимости.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326" w:lineRule="exact"/>
        <w:ind w:firstLine="600"/>
      </w:pPr>
      <w:r>
        <w:t>Возможные значения: «да»; «нет».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r>
        <w:t xml:space="preserve">Графы 22.1.4 - 22.1.7 заполняются в </w:t>
      </w:r>
      <w:r>
        <w:t>случае, если в графе 22.1.1 указано значение «да».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326" w:lineRule="exact"/>
        <w:ind w:firstLine="600"/>
      </w:pPr>
      <w:proofErr w:type="gramStart"/>
      <w:r>
        <w:t>Графа 22.1.8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</w:t>
      </w:r>
      <w:r>
        <w:t>льстве, перечисленной в пунктах 8 - 10 и 12 части 1 статьи 18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</w:t>
      </w:r>
      <w:proofErr w:type="gramEnd"/>
      <w:r>
        <w:t xml:space="preserve"> в некоторые законодательные акты </w:t>
      </w:r>
      <w:r>
        <w:t>Российской Федерации».</w:t>
      </w:r>
    </w:p>
    <w:p w:rsidR="00793EF5" w:rsidRDefault="0006151B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326" w:lineRule="exact"/>
        <w:ind w:firstLine="600"/>
      </w:pPr>
      <w:r>
        <w:t>Возможные значения: «здание»; «строение», «сооружение», «помещение»</w:t>
      </w:r>
      <w:proofErr w:type="gramStart"/>
      <w:r>
        <w:t>.»</w:t>
      </w:r>
      <w:proofErr w:type="gramEnd"/>
      <w:r>
        <w:t>.</w:t>
      </w:r>
    </w:p>
    <w:sectPr w:rsidR="00793EF5" w:rsidSect="00793EF5">
      <w:pgSz w:w="11900" w:h="16840"/>
      <w:pgMar w:top="1239" w:right="597" w:bottom="1205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1B" w:rsidRDefault="0006151B" w:rsidP="00793EF5">
      <w:r>
        <w:separator/>
      </w:r>
    </w:p>
  </w:endnote>
  <w:endnote w:type="continuationSeparator" w:id="0">
    <w:p w:rsidR="0006151B" w:rsidRDefault="0006151B" w:rsidP="0079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1B" w:rsidRDefault="0006151B"/>
  </w:footnote>
  <w:footnote w:type="continuationSeparator" w:id="0">
    <w:p w:rsidR="0006151B" w:rsidRDefault="000615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F5" w:rsidRDefault="00793EF5">
    <w:pPr>
      <w:rPr>
        <w:sz w:val="2"/>
        <w:szCs w:val="2"/>
      </w:rPr>
    </w:pPr>
    <w:r w:rsidRPr="00793E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45pt;margin-top:52.15pt;width:5.3pt;height:8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F5" w:rsidRDefault="0006151B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F5" w:rsidRDefault="00793EF5">
    <w:pPr>
      <w:rPr>
        <w:sz w:val="2"/>
        <w:szCs w:val="2"/>
      </w:rPr>
    </w:pPr>
    <w:r w:rsidRPr="00793E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pt;margin-top:35.3pt;width:10.3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F5" w:rsidRDefault="00793EF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014D0" w:rsidRPr="00C014D0">
                    <w:rPr>
                      <w:rStyle w:val="0pt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F5" w:rsidRDefault="00793EF5">
    <w:pPr>
      <w:rPr>
        <w:sz w:val="2"/>
        <w:szCs w:val="2"/>
      </w:rPr>
    </w:pPr>
    <w:r w:rsidRPr="00793E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pt;margin-top:35.3pt;width:10.3pt;height:8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F5" w:rsidRDefault="00793EF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014D0" w:rsidRPr="00C014D0">
                    <w:rPr>
                      <w:rStyle w:val="0pt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A17"/>
    <w:multiLevelType w:val="multilevel"/>
    <w:tmpl w:val="3E36F49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C1B75"/>
    <w:multiLevelType w:val="multilevel"/>
    <w:tmpl w:val="1A56AB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717FB1"/>
    <w:multiLevelType w:val="multilevel"/>
    <w:tmpl w:val="E7402676"/>
    <w:lvl w:ilvl="0">
      <w:start w:val="6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3EF5"/>
    <w:rsid w:val="0006151B"/>
    <w:rsid w:val="00793EF5"/>
    <w:rsid w:val="00C0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E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EF5"/>
    <w:rPr>
      <w:color w:val="0066CC"/>
      <w:u w:val="single"/>
    </w:rPr>
  </w:style>
  <w:style w:type="character" w:customStyle="1" w:styleId="3Exact">
    <w:name w:val="Подпись к картинке (3) Exact"/>
    <w:basedOn w:val="a0"/>
    <w:link w:val="3"/>
    <w:rsid w:val="00793EF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793EF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a0"/>
    <w:link w:val="30"/>
    <w:rsid w:val="0079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sid w:val="0079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0">
    <w:name w:val="Основной текст (4) Exact"/>
    <w:basedOn w:val="a0"/>
    <w:rsid w:val="0079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+ Малые прописные Exact"/>
    <w:basedOn w:val="40"/>
    <w:rsid w:val="00793EF5"/>
    <w:rPr>
      <w:smallCaps/>
    </w:rPr>
  </w:style>
  <w:style w:type="character" w:customStyle="1" w:styleId="5Exact">
    <w:name w:val="Основной текст (5) Exact"/>
    <w:basedOn w:val="a0"/>
    <w:link w:val="5"/>
    <w:rsid w:val="0079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93EF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79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9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3pt">
    <w:name w:val="Основной текст (2) + 14 pt;Полужирный;Интервал 3 pt"/>
    <w:basedOn w:val="2"/>
    <w:rsid w:val="00793EF5"/>
    <w:rPr>
      <w:b/>
      <w:bCs/>
      <w:color w:val="000000"/>
      <w:spacing w:val="6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Колонтитул_"/>
    <w:basedOn w:val="a0"/>
    <w:link w:val="a5"/>
    <w:rsid w:val="0079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793EF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9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sid w:val="00793EF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Exact">
    <w:name w:val="Основной текст (6) Exact"/>
    <w:basedOn w:val="a0"/>
    <w:rsid w:val="0079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79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75ptExact">
    <w:name w:val="Основной текст (8) + 7;5 pt;Не полужирный Exact"/>
    <w:basedOn w:val="8Exact"/>
    <w:rsid w:val="00793EF5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93EF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6ptExact">
    <w:name w:val="Основной текст (7) + 6 pt;Полужирный;Курсив Exact"/>
    <w:basedOn w:val="7Exact"/>
    <w:rsid w:val="00793EF5"/>
    <w:rPr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79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sid w:val="00793EF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Колонтитул + Не полужирный;Интервал 0 pt"/>
    <w:basedOn w:val="a4"/>
    <w:rsid w:val="00793EF5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9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sid w:val="00793EF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93EF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9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793EF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793EF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sid w:val="00793EF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Sylfaen65pt0pt">
    <w:name w:val="Основной текст (2) + Sylfaen;6;5 pt;Интервал 0 pt"/>
    <w:basedOn w:val="2"/>
    <w:rsid w:val="00793EF5"/>
    <w:rPr>
      <w:rFonts w:ascii="Sylfaen" w:eastAsia="Sylfaen" w:hAnsi="Sylfaen" w:cs="Sylfaen"/>
      <w:b/>
      <w:bCs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2ArialNarrow55pt1pt">
    <w:name w:val="Основной текст (2) + Arial Narrow;5;5 pt;Интервал 1 pt"/>
    <w:basedOn w:val="2"/>
    <w:rsid w:val="00793EF5"/>
    <w:rPr>
      <w:rFonts w:ascii="Arial Narrow" w:eastAsia="Arial Narrow" w:hAnsi="Arial Narrow" w:cs="Arial Narrow"/>
      <w:color w:val="000000"/>
      <w:spacing w:val="20"/>
      <w:w w:val="100"/>
      <w:position w:val="0"/>
      <w:sz w:val="11"/>
      <w:szCs w:val="11"/>
      <w:lang w:val="en-US" w:eastAsia="en-US" w:bidi="en-US"/>
    </w:rPr>
  </w:style>
  <w:style w:type="character" w:customStyle="1" w:styleId="Exact">
    <w:name w:val="Подпись к таблице Exact"/>
    <w:basedOn w:val="a0"/>
    <w:rsid w:val="0079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9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Подпись к картинке (3)"/>
    <w:basedOn w:val="a"/>
    <w:link w:val="3Exact"/>
    <w:rsid w:val="00793E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793EF5"/>
    <w:pPr>
      <w:shd w:val="clear" w:color="auto" w:fill="FFFFFF"/>
      <w:spacing w:line="446" w:lineRule="exac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Exact0"/>
    <w:rsid w:val="00793EF5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b/>
      <w:bCs/>
      <w:w w:val="66"/>
      <w:sz w:val="32"/>
      <w:szCs w:val="32"/>
    </w:rPr>
  </w:style>
  <w:style w:type="paragraph" w:customStyle="1" w:styleId="4">
    <w:name w:val="Подпись к картинке (4)"/>
    <w:basedOn w:val="a"/>
    <w:link w:val="4Exact"/>
    <w:rsid w:val="00793E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rsid w:val="00793EF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793EF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93EF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93E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793E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793EF5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793EF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rsid w:val="00793EF5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13"/>
      <w:szCs w:val="13"/>
    </w:rPr>
  </w:style>
  <w:style w:type="paragraph" w:customStyle="1" w:styleId="11">
    <w:name w:val="Основной текст (11)"/>
    <w:basedOn w:val="a"/>
    <w:link w:val="11Exact"/>
    <w:rsid w:val="00793E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6">
    <w:name w:val="Основной текст (16)"/>
    <w:basedOn w:val="a"/>
    <w:link w:val="16Exact"/>
    <w:rsid w:val="00793EF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793E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793EF5"/>
    <w:pPr>
      <w:shd w:val="clear" w:color="auto" w:fill="FFFFFF"/>
      <w:spacing w:after="30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120">
    <w:name w:val="Основной текст (12)"/>
    <w:basedOn w:val="a"/>
    <w:link w:val="12"/>
    <w:rsid w:val="00793EF5"/>
    <w:pPr>
      <w:shd w:val="clear" w:color="auto" w:fill="FFFFFF"/>
      <w:spacing w:after="30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150">
    <w:name w:val="Основной текст (15)"/>
    <w:basedOn w:val="a"/>
    <w:link w:val="15"/>
    <w:rsid w:val="00793EF5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10988</Words>
  <Characters>62636</Characters>
  <Application>Microsoft Office Word</Application>
  <DocSecurity>0</DocSecurity>
  <Lines>521</Lines>
  <Paragraphs>146</Paragraphs>
  <ScaleCrop>false</ScaleCrop>
  <Company/>
  <LinksUpToDate>false</LinksUpToDate>
  <CharactersWithSpaces>73478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2020-12-03T09:09:00Z</dcterms:created>
  <dcterms:modified xsi:type="dcterms:W3CDTF">2020-12-03T09:10:00Z</dcterms:modified>
</cp:coreProperties>
</file>