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9B" w:rsidRPr="0017229B" w:rsidRDefault="0017229B" w:rsidP="0017229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2E74B5" w:themeColor="accent1" w:themeShade="BF"/>
          <w:sz w:val="23"/>
          <w:szCs w:val="23"/>
          <w:lang w:eastAsia="ru-RU"/>
        </w:rPr>
      </w:pPr>
      <w:bookmarkStart w:id="0" w:name="100001"/>
      <w:bookmarkEnd w:id="0"/>
      <w:r w:rsidRPr="0017229B">
        <w:rPr>
          <w:rFonts w:ascii="inherit" w:eastAsia="Times New Roman" w:hAnsi="inherit" w:cs="Arial"/>
          <w:b/>
          <w:color w:val="2E74B5" w:themeColor="accent1" w:themeShade="BF"/>
          <w:sz w:val="23"/>
          <w:szCs w:val="23"/>
          <w:lang w:eastAsia="ru-RU"/>
        </w:rPr>
        <w:t>ВЕРХОВНЫЙ СУД РОССИЙСКОЙ ФЕДЕРАЦИИ</w:t>
      </w:r>
    </w:p>
    <w:p w:rsidR="0017229B" w:rsidRPr="0017229B" w:rsidRDefault="0017229B" w:rsidP="0017229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2E74B5" w:themeColor="accent1" w:themeShade="BF"/>
          <w:sz w:val="23"/>
          <w:szCs w:val="23"/>
          <w:lang w:eastAsia="ru-RU"/>
        </w:rPr>
      </w:pPr>
      <w:bookmarkStart w:id="1" w:name="100002"/>
      <w:bookmarkEnd w:id="1"/>
      <w:r w:rsidRPr="0017229B">
        <w:rPr>
          <w:rFonts w:ascii="inherit" w:eastAsia="Times New Roman" w:hAnsi="inherit" w:cs="Arial"/>
          <w:b/>
          <w:color w:val="2E74B5" w:themeColor="accent1" w:themeShade="BF"/>
          <w:sz w:val="23"/>
          <w:szCs w:val="23"/>
          <w:lang w:eastAsia="ru-RU"/>
        </w:rPr>
        <w:t>ОПРЕДЕЛЕНИЕ</w:t>
      </w:r>
    </w:p>
    <w:p w:rsidR="0017229B" w:rsidRPr="0017229B" w:rsidRDefault="0017229B" w:rsidP="0017229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b/>
          <w:color w:val="2E74B5" w:themeColor="accent1" w:themeShade="BF"/>
          <w:sz w:val="23"/>
          <w:szCs w:val="23"/>
          <w:lang w:eastAsia="ru-RU"/>
        </w:rPr>
      </w:pPr>
      <w:r w:rsidRPr="0017229B">
        <w:rPr>
          <w:rFonts w:ascii="inherit" w:eastAsia="Times New Roman" w:hAnsi="inherit" w:cs="Arial"/>
          <w:b/>
          <w:color w:val="2E74B5" w:themeColor="accent1" w:themeShade="BF"/>
          <w:sz w:val="23"/>
          <w:szCs w:val="23"/>
          <w:lang w:eastAsia="ru-RU"/>
        </w:rPr>
        <w:t>от 28 мая 2019 г. N 302-ЭС19-3419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Судья Верховного Суда Российской Федерации Грачева И.Л., изучив по материалам истребованного дела кассационную жалобу федерального государственного бюджетного образовательного учреждения высшего образования "Восточно-Сибирский государственный институт культуры" (г. Улан-Удэ) на решение Арбитражного суда Республики Бурятия от 31.05.2018, постановление Четвертого арбитражного апелляционного суда от 24.08.2018 и постановление Арбитражного суда Восточно-Сибирского округа от 18.12.2018 по делу N А10-1624/2015,</w:t>
      </w:r>
    </w:p>
    <w:p w:rsidR="0017229B" w:rsidRPr="0017229B" w:rsidRDefault="0017229B" w:rsidP="0017229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установил: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Бурятское республиканское отделение общественно-государственного объединения "Всероссийское физкультурно-спортивное общество "Динамо" далее - объединение "Динамо") обратилось в Арбитражный суд Республики Бурятия к Территориальному управлению Федерального агентства по управлению государственным имуществом в Иркутской области, Республике Бурятия и Забайкальском крае, муниципальному учреждению "Комитет по управлению имуществом и землепользованию г. Улан-Удэ", федеральному государственному бюджетному образовательному учреждению высшего профессионального образования "Восточно-Сибирская государственная академия культуры и искусств", в настоящее время именуемому федеральным государственным бюджетным образовательным учреждением высшего образования "Восточно-Сибирский государственный институт культуры" (далее - Институт), со следующими требованиями, уточненными в порядке </w:t>
      </w:r>
      <w:hyperlink r:id="rId4" w:anchor="100282" w:history="1">
        <w:r w:rsidRPr="001722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49</w:t>
        </w:r>
      </w:hyperlink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Арбитражного процессуального кодекса Российской Федерации (далее - АПК РФ):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снять с государственного кадастрового учета земельный участок площадью 32 497 кв. м с кадастровым номером 03:24:033501:0028, расположенный по адресу: г. Улан-Удэ, ул. Терешковой, 1;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признать отсутствующим право постоянного (бессрочного) пользования Института на указанный земельный участок;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признать за объединением "Динамо" ранее возникшее право постоянного (бессрочного) пользования на земельный участок площадью 2,29376 га, расположенный по адресу: г. Улан-Удэ, Октябрьский район, ул. Терешковой, 1, границы которого обозначены на ситуационном плане поворотными точками N 1-45 в каталоге N 1;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осуществить постановку на кадастровый учет земельного участка площадью 2,29376 га, расположенного по адресу: г. Улан-Удэ, Октябрьский район, ул. Терешковой, 1, границы которого обозначены на ситуационном плане поворотными точками N 1-45 в каталоге N 1.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участию в деле в качестве третьих лиц, не заявляющих самостоятельных требований относительно предмета спора, привлечены Управление Федеральной службы государственной регистрации, кадастра и картографии по Республике Бурятия,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картографии".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Арбитражный суд Республики Бурятия решением от 31.05.2018, оставленным без изменения постановлением Четвертого арбитражного апелляционного суда от 24.08.2018 и постановлением Арбитражного суда Восточно-Сибирского округа от 18.12.2018, снял с государственного кадастрового учета земельный участок площадью 32 497 кв. м с кадастровым </w:t>
      </w:r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номером 03:24:033501:0028, расположенный по адресу: г. Улан-Удэ, ул. Терешковой, 1, и признал за объединением "Динамо" ранее возникшее на основании постановления администрации города Улан-Удэ (далее - Администрация) от 10.02.1995 N 46 право постоянного (бессрочного) пользования на земельный участок площадью 2,29376 га, расположенный по адресу: г. Улан-Удэ, Октябрьский район, ул. Терешковой, 1, границы которого обозначены на ситуационном плане поворотными точками N 1-45 в каталоге N 1; прекратил производство по делу в части требования о признания отсутствующим права постоянного (бессрочного) пользования Института на земельный участок площадью 32 497 кв. м с кадастровым номером 03:24:033501:0028 в связи с отказом истца от этого требования; оставил без рассмотрения требование о постановке на кадастровый учет земельного участка площадью 2,29376 га по адресу: г. Улан-Удэ, Октябрьский район, ул. Терешковой, 1.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кассационной жалобе, поданной в Верховный Суд Российской Федерации, Институт, ссылаясь на нарушение судами трех инстанций норм материального и процессуального права, просит отменить указанные судебные акты и направить дело на новое рассмотрение в Арбитражный суд Республики Бурятия.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Дело 12.04.2019 истребовано из Арбитражного суда Республики Бурятия.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Согласно </w:t>
      </w:r>
      <w:hyperlink r:id="rId5" w:anchor="000752" w:history="1">
        <w:r w:rsidRPr="001722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пункту 1 части 7 статьи 291.6</w:t>
        </w:r>
      </w:hyperlink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АПК РФ по результатам изучения кассационной жалобы судья Верховного Суда Российской Федерации выносит определение об отказе в передаче жалобы для рассмотрения в судебном заседании Судебной коллегии Верховного Суда Российской Федерации, если изложенные в жалобе доводы не подтверждают существенных нарушений норм материального права и (или) норм процессуального права, повлиявших на исход дела, и не являются достаточным основанием для пересмотра судебных актов в кассационном порядке и (или) для решения вопроса о присуждении компенсации за нарушение права на судопроизводство в разумный срок, а также если указанные доводы не находят подтверждения в материалах дела.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Изучив доводы жалобы, материалы дела и принятые по делу судебные акты, судья Верховного Суда Российской Федерации считает, что оснований для передачи жалобы Института на рассмотрение в судебном заседании Судебной коллегии по экономическим спорам Верховного Суда Российской Федерации не имеется.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Как следует из материалов дела и установлено судами, объединение "Динамо" на основании решений Исполнительного комитета Улан-Удэнского городского Совета народных депутатов от 26.12.1988 N 309 и от 23.05.1990 N 129 владеет и пользуется земельным участком по адресу: г. Улан-Удэ, Октябрьский район, ул. Терешковой.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Администрация постановлением от 26.07.1993 N 193 с согласия объединения "Динамо" предоставила Республиканскому фонду "Правопорядок" (далее - Фонд) в постоянное пользование земельный участок площадью 2,30 га адресу: г. Улан-Удэ, Октябрьский район, ул. Терешковой, для строительства сборно-разборного физкультурно-оздоровительного зала и районного стадиона, а постановлением от 10.02.1995 N 46 с согласия Фонда о передаче объединению "Динамо" права пользования указанным земельным участком для продолжения строительства сборно-разборного физкультурно-оздоровительного зала и районного стадиона отменила постановление от 26.07.1993 N 193 по отводу указанного земельного участка Фонду.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Впоследствии Администрация постановлением от 05.06.2003 N 284 признала утратившим силу постановление от 10.02.1995 N 46 о передаче объединению "Динамо" права пользования земельным участком площадью 2,30 га адресу: г. Улан-Удэ, Октябрьский район, ул. Терешковой.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Комитет по управлению имуществом города Улан-Удэ решениями от 01.08.2003 N 3-237 и от 09.03.2004 предоставил Институту в постоянное (бессрочное) пользование земельный участок площадью 32 497 кв. м (которому присвоен кадастровый номер 03:24:033501:0028), расположенный по адресу: г. Улан-Удэ, ул. Терешковой, 1, для размещения зданий и сооружений, предоставленный ранее Институту на основании постановления Администрации от 05.07.1993 N 176.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заявлению объединения "Динамо" Арбитражный суд Республики Бурятия решением от 12.05.2008 по делу N А10-678/08 признал недействительным постановление Администрации от 05.06.2003 N 284 о признании утратившим силу постановления от 10.02.1995 N 46 как не соответствующее </w:t>
      </w:r>
      <w:hyperlink r:id="rId6" w:anchor="000277" w:history="1">
        <w:r w:rsidRPr="001722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пункту 3 статьи 45</w:t>
        </w:r>
      </w:hyperlink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Земельного кодекса Российской Федерации и обязал Администрацию устранить допущенные нарушения прав и законных интересов заявителя.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Объединение "Динамо", обращаясь в арбитражный суд с настоящими требованиями, сослалось на то, что при формировании Институтом земельного участка с кадастровым номером 03:24:033501:0028 в его состав необоснованно была включена часть земельного участка, принадлежащего объединению "Динамо" и находящегося в его владении и пользовании.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Удовлетворяя требования Организации в части, суды первой и апелляционной инстанции, исследовав и оценив по правилам </w:t>
      </w:r>
      <w:hyperlink r:id="rId7" w:anchor="100419" w:history="1">
        <w:r w:rsidRPr="001722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статей 71</w:t>
        </w:r>
      </w:hyperlink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8" w:anchor="100503" w:history="1">
        <w:r w:rsidRPr="001722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86</w:t>
        </w:r>
      </w:hyperlink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АПК РФ представленные в материалы дела доказательства, в том числе заключения судебной экспертизы (основное и дополнительное), руководствовались </w:t>
      </w:r>
      <w:hyperlink r:id="rId9" w:anchor="100071" w:history="1">
        <w:r w:rsidRPr="001722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статьями 12</w:t>
        </w:r>
      </w:hyperlink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10" w:anchor="101521" w:history="1">
        <w:r w:rsidRPr="001722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304</w:t>
        </w:r>
      </w:hyperlink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11" w:anchor="101523" w:history="1">
        <w:r w:rsidRPr="001722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305</w:t>
        </w:r>
      </w:hyperlink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Гражданского кодекса Российской Федерации, действовавшей в спорный период </w:t>
      </w:r>
      <w:hyperlink r:id="rId12" w:anchor="100135" w:history="1">
        <w:r w:rsidRPr="001722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20</w:t>
        </w:r>
      </w:hyperlink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от 02.01.2000 N 28-ФЗ "О государственном земельном кадастре", разъяснениями, приведенными в пунктах 45 и 47 постановления Пленума Верховного Суда Российской Федерации и Пленума Высшего Арбитражного Суда Российской Федерации от 29.04.2010 N 10/22 "О некоторых вопросах, возникающих в судебной практике при разрешении споров, связанных с защитой права собственности и других вещных прав", и исходили из следующего: право постоянного (бессрочного) пользования на земельный участок площадью 2,29376 га, расположенный по адресу: г. Улан-Удэ, Октябрьский район, ул. Терешковой, 1, возникло у объединения "Динамо" на основании постановления Администрации от 10.02.1995 N 46 и с указанного времени участок находится в его фактическом владении и пользовании; содержащиеся в государственной кадастре сведения о конфигурации и местоположении земельного участка Института с кадастровым номером 03:24:033501:0028 не соответствует местоположению границ и площади земельного участка, указанных в документах 1993 года о предоставлении участка Институту на праве постоянного пользования; согласно заключению судебной землеустроительной экспертизы часть земельного участка с кадастровым номером 03:24:033501:0028 накладывается на часть земельного участка, предоставленного объединению "Динамо" в 1995 году на праве постоянного (бессрочного) пользования для строительства сборно-разборного физкультурно-оздоровительного зала и районного стадиона; при формировании и постановке на кадастровый учет земельного участка с кадастровым номером 03:24:033501:0028 его границы не были согласованы со смежными землепользователями, в том числе с объединением "Динамо"; снятие указанного земельного участка с кадастрового учета не повлечет прекращение прав Института на него, а позволит объединению "Динамо" и Институту с учетом прав всех смежных собственников провести в установленном порядке межевание земельных участков, предоставленным указанным лицам, установить их границы.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Окружной суд признал выводы судов первой и апелляционной инстанций законными и обоснованными.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Доводы кассационной жалобы Института о допущенных судами первой и апелляционной инстанций процессуальных нарушениях были предметом рассмотрения окружного суда и получили надлежащую правовую оценку.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Иные доводы кассационной жалобы не опровергают приведенные выводы судов, направлены на переоценку обстоятельств дела, установленных судами, не подтверждают существенных нарушений судами норм материального и процессуального права, повлиявших на исход дела.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Учитывая изложенное и руководствуясь </w:t>
      </w:r>
      <w:hyperlink r:id="rId13" w:anchor="000744" w:history="1">
        <w:r w:rsidRPr="001722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статьями 291.6</w:t>
        </w:r>
      </w:hyperlink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14" w:anchor="000758" w:history="1">
        <w:r w:rsidRPr="001722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291.8</w:t>
        </w:r>
      </w:hyperlink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Арбитражного процессуального кодекса Российской Федерации, судья Верховного Суда Российской Федерации</w:t>
      </w:r>
    </w:p>
    <w:p w:rsidR="0017229B" w:rsidRPr="0017229B" w:rsidRDefault="0017229B" w:rsidP="0017229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определил:</w:t>
      </w:r>
    </w:p>
    <w:p w:rsidR="0017229B" w:rsidRPr="0017229B" w:rsidRDefault="0017229B" w:rsidP="001722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отказать федеральному государственному бюджетному образовательному учреждению высшего образования "</w:t>
      </w:r>
      <w:proofErr w:type="gramStart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Восточно-Сибирский</w:t>
      </w:r>
      <w:proofErr w:type="gramEnd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государственный институт культуры"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17229B" w:rsidRPr="0017229B" w:rsidRDefault="0017229B" w:rsidP="0017229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Судья</w:t>
      </w:r>
    </w:p>
    <w:p w:rsidR="0017229B" w:rsidRPr="0017229B" w:rsidRDefault="0017229B" w:rsidP="001722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Верховного Суда Российской Федерации</w:t>
      </w:r>
    </w:p>
    <w:p w:rsidR="0017229B" w:rsidRPr="0017229B" w:rsidRDefault="0017229B" w:rsidP="001722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722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И.Л.ГРАЧЕВА</w:t>
      </w:r>
    </w:p>
    <w:p w:rsidR="003D0BB4" w:rsidRDefault="003D0BB4">
      <w:bookmarkStart w:id="29" w:name="_GoBack"/>
      <w:bookmarkEnd w:id="29"/>
    </w:p>
    <w:sectPr w:rsidR="003D0BB4" w:rsidSect="001722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9B"/>
    <w:rsid w:val="0017229B"/>
    <w:rsid w:val="003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26F39-E2FB-47CC-AAF7-8232C2B7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17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7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229B"/>
    <w:rPr>
      <w:color w:val="0000FF"/>
      <w:u w:val="single"/>
    </w:rPr>
  </w:style>
  <w:style w:type="paragraph" w:customStyle="1" w:styleId="pright">
    <w:name w:val="pright"/>
    <w:basedOn w:val="a"/>
    <w:rsid w:val="0017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kodeks/APK-RF/razdel-i/glava-7/statja-86/" TargetMode="External"/><Relationship Id="rId13" Type="http://schemas.openxmlformats.org/officeDocument/2006/relationships/hyperlink" Target="https://legalacts.ru/kodeks/APK-RF/razdel-vi/glava-35/statja-291.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kodeks/APK-RF/razdel-i/glava-7/statja-71/" TargetMode="External"/><Relationship Id="rId12" Type="http://schemas.openxmlformats.org/officeDocument/2006/relationships/hyperlink" Target="https://legalacts.ru/doc/federalnyi-zakon-ot-02012000-n-28-fz-o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kodeks/ZK-RF/glava-vii/statja-45/" TargetMode="External"/><Relationship Id="rId11" Type="http://schemas.openxmlformats.org/officeDocument/2006/relationships/hyperlink" Target="https://legalacts.ru/kodeks/GK-RF-chast-1/razdel-ii/glava-20/statja-305/" TargetMode="External"/><Relationship Id="rId5" Type="http://schemas.openxmlformats.org/officeDocument/2006/relationships/hyperlink" Target="https://legalacts.ru/kodeks/APK-RF/razdel-vi/glava-35/statja-291.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galacts.ru/kodeks/GK-RF-chast-1/razdel-iii/podrazdel-1/" TargetMode="External"/><Relationship Id="rId4" Type="http://schemas.openxmlformats.org/officeDocument/2006/relationships/hyperlink" Target="https://legalacts.ru/kodeks/APK-RF/razdel-i/glava-5/statja-49/" TargetMode="External"/><Relationship Id="rId9" Type="http://schemas.openxmlformats.org/officeDocument/2006/relationships/hyperlink" Target="https://legalacts.ru/kodeks/GK-RF-chast-1/razdel-i/podrazdel-1/glava-2/statja-12/" TargetMode="External"/><Relationship Id="rId14" Type="http://schemas.openxmlformats.org/officeDocument/2006/relationships/hyperlink" Target="https://legalacts.ru/kodeks/APK-RF/razdel-vi/glava-35/statja-291.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</dc:creator>
  <cp:keywords/>
  <dc:description/>
  <cp:lastModifiedBy>ЛЛ</cp:lastModifiedBy>
  <cp:revision>1</cp:revision>
  <dcterms:created xsi:type="dcterms:W3CDTF">2019-06-17T12:13:00Z</dcterms:created>
  <dcterms:modified xsi:type="dcterms:W3CDTF">2019-06-17T12:15:00Z</dcterms:modified>
</cp:coreProperties>
</file>