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1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before="85"/>
        <w:ind w:left="166" w:right="145" w:firstLine="0"/>
        <w:jc w:val="center"/>
        <w:rPr>
          <w:b/>
          <w:sz w:val="36"/>
        </w:rPr>
      </w:pPr>
      <w:r>
        <w:rPr>
          <w:b/>
          <w:spacing w:val="-19"/>
          <w:sz w:val="36"/>
        </w:rPr>
        <w:t>ПРАВИТЕЛЬСТВО</w:t>
      </w:r>
      <w:r>
        <w:rPr>
          <w:b/>
          <w:spacing w:val="52"/>
          <w:sz w:val="36"/>
        </w:rPr>
        <w:t> </w:t>
      </w:r>
      <w:r>
        <w:rPr>
          <w:b/>
          <w:spacing w:val="-19"/>
          <w:sz w:val="36"/>
        </w:rPr>
        <w:t>РОССИЙСКОЙ </w:t>
      </w:r>
      <w:r>
        <w:rPr>
          <w:b/>
          <w:spacing w:val="-18"/>
          <w:sz w:val="36"/>
        </w:rPr>
        <w:t>ФЕДЕРАЦИИ</w:t>
      </w:r>
    </w:p>
    <w:p>
      <w:pPr>
        <w:spacing w:before="234"/>
        <w:ind w:left="162" w:right="145" w:firstLine="0"/>
        <w:jc w:val="center"/>
        <w:rPr>
          <w:sz w:val="30"/>
        </w:rPr>
      </w:pPr>
      <w:r>
        <w:rPr>
          <w:sz w:val="30"/>
        </w:rPr>
        <w:t>П О С Т А Н О В Л Е Н И Е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ind w:left="145" w:right="145" w:firstLine="0"/>
        <w:jc w:val="center"/>
      </w:pPr>
      <w:r>
        <w:rPr/>
        <w:t>от 26 марта 2019 г.  № 319</w:t>
      </w:r>
    </w:p>
    <w:p>
      <w:pPr>
        <w:spacing w:before="199"/>
        <w:ind w:left="136" w:right="145" w:firstLine="0"/>
        <w:jc w:val="center"/>
        <w:rPr>
          <w:sz w:val="20"/>
        </w:rPr>
      </w:pPr>
      <w:r>
        <w:rPr>
          <w:sz w:val="20"/>
        </w:rPr>
        <w:t>МОСКВА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spacing w:before="142"/>
        <w:ind w:left="147"/>
      </w:pPr>
      <w:r>
        <w:rPr/>
        <w:t>О единой информационной системе жилищного строительства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p>
      <w:pPr>
        <w:pStyle w:val="BodyText"/>
        <w:spacing w:line="268" w:lineRule="auto"/>
        <w:ind w:right="110"/>
        <w:rPr>
          <w:b/>
        </w:rPr>
      </w:pPr>
      <w:r>
        <w:rPr/>
        <w:t>В соответствии с частью 3</w:t>
      </w:r>
      <w:r>
        <w:rPr>
          <w:vertAlign w:val="superscript"/>
        </w:rPr>
        <w:t>2</w:t>
      </w:r>
      <w:r>
        <w:rPr>
          <w:vertAlign w:val="baseline"/>
        </w:rPr>
        <w:t> статьи 23</w:t>
      </w:r>
      <w:r>
        <w:rPr>
          <w:vertAlign w:val="superscript"/>
        </w:rPr>
        <w:t>3</w:t>
      </w:r>
      <w:r>
        <w:rPr>
          <w:vertAlign w:val="baseline"/>
        </w:rPr>
        <w:t> и частью 4 статьи 23</w:t>
      </w:r>
      <w:r>
        <w:rPr>
          <w:vertAlign w:val="superscript"/>
        </w:rPr>
        <w:t>4</w:t>
      </w:r>
      <w:r>
        <w:rPr>
          <w:vertAlign w:val="baseline"/>
        </w:rPr>
        <w:t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</w:t>
      </w:r>
      <w:r>
        <w:rPr>
          <w:b/>
          <w:vertAlign w:val="baseline"/>
        </w:rPr>
        <w:t>п о с т а н о в л я е т 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319" w:lineRule="exact" w:before="0" w:after="0"/>
        <w:ind w:left="1107" w:right="0" w:hanging="282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2"/>
          <w:sz w:val="28"/>
        </w:rPr>
        <w:t> </w:t>
      </w:r>
      <w:r>
        <w:rPr>
          <w:sz w:val="28"/>
        </w:rPr>
        <w:t>прилагаемые:</w:t>
      </w:r>
    </w:p>
    <w:p>
      <w:pPr>
        <w:pStyle w:val="BodyText"/>
        <w:spacing w:line="268" w:lineRule="auto" w:before="38"/>
        <w:ind w:right="116"/>
      </w:pPr>
      <w:r>
        <w:rPr/>
        <w:t>требования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строительства;</w:t>
      </w:r>
    </w:p>
    <w:p>
      <w:pPr>
        <w:pStyle w:val="BodyText"/>
        <w:spacing w:line="268" w:lineRule="auto"/>
        <w:ind w:right="112"/>
      </w:pPr>
      <w:r>
        <w:rPr/>
        <w:t>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строительства;</w:t>
      </w:r>
    </w:p>
    <w:p>
      <w:pPr>
        <w:pStyle w:val="BodyText"/>
        <w:spacing w:line="268" w:lineRule="auto"/>
        <w:ind w:right="109"/>
      </w:pPr>
      <w:r>
        <w:rPr/>
        <w:t>Правила взаимодействия Министерства строительства и жилищно- коммунального  хозяйства  Российской   Федерации,   Федеральной службы    государственной    регистрации,     кадастра     и     картографии  и ее территориальных органов, контролирующих органов, публично- правовой компании "Фонд защиты прав граждан - участников долевого строительства", уполномоченных банков и застройщиков при использовании ими информационных ресурсов единой информационной системы жилищного строительства, в том числе личных</w:t>
      </w:r>
      <w:r>
        <w:rPr>
          <w:spacing w:val="-9"/>
        </w:rPr>
        <w:t> </w:t>
      </w:r>
      <w:r>
        <w:rPr/>
        <w:t>кабинетов;</w:t>
      </w:r>
    </w:p>
    <w:p>
      <w:pPr>
        <w:spacing w:after="0" w:line="268" w:lineRule="auto"/>
        <w:sectPr>
          <w:type w:val="continuous"/>
          <w:pgSz w:w="11910" w:h="16850"/>
          <w:pgMar w:top="1080" w:bottom="280" w:left="1300" w:right="1300"/>
        </w:sectPr>
      </w:pP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line="268" w:lineRule="auto" w:before="89"/>
        <w:ind w:right="121"/>
      </w:pPr>
      <w:r>
        <w:rPr/>
        <w:t>Правила хранения и обработки информации, содержащейся в единой информационной системе жилищного строительства;</w:t>
      </w:r>
    </w:p>
    <w:p>
      <w:pPr>
        <w:pStyle w:val="BodyText"/>
        <w:spacing w:line="268" w:lineRule="auto"/>
        <w:ind w:right="117"/>
      </w:pPr>
      <w:r>
        <w:rPr/>
        <w:t>Правила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      используемых       для       предоставления       государственных и муниципальных услуг в электронной форме и взаимодействия иных информационных систем с единой информационной системой жилищного строительства, а также единые форматы для информационного взаимодействия иных информационных систем с единой информационной системой жилищного строительства.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 субъектов Российской Федерации, публично-правовой компании "Фонд защиты    прав     граждан     -     участников     долевого     строительства"  и уполномоченных банков</w:t>
      </w:r>
      <w:r>
        <w:rPr>
          <w:spacing w:val="-8"/>
          <w:sz w:val="28"/>
        </w:rPr>
        <w:t> </w:t>
      </w:r>
      <w:r>
        <w:rPr>
          <w:sz w:val="28"/>
        </w:rPr>
        <w:t>осуществляется:</w:t>
      </w:r>
    </w:p>
    <w:p>
      <w:pPr>
        <w:pStyle w:val="BodyText"/>
        <w:spacing w:line="268" w:lineRule="auto"/>
        <w:ind w:right="107"/>
      </w:pPr>
      <w:r>
        <w:rPr/>
        <w:t>до 1 января 2021 г. - с использованием единой системы межведомственного электронного взаимодействия и (или) программно- технических средств системы, создаваемых единым институтом развития  в жилищной сфере, определенным Федеральным законом "О содействии развитию и повышению  эффективности  управления  в  жилищной 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и обеспечивающих интеграцию системы жилищного строительства с иными информационными системами с соблюдением требований к защите информации, включая персональные</w:t>
      </w:r>
      <w:r>
        <w:rPr>
          <w:spacing w:val="-9"/>
        </w:rPr>
        <w:t> </w:t>
      </w:r>
      <w:r>
        <w:rPr/>
        <w:t>данные;</w:t>
      </w:r>
    </w:p>
    <w:p>
      <w:pPr>
        <w:pStyle w:val="BodyText"/>
        <w:spacing w:line="268" w:lineRule="auto"/>
        <w:ind w:right="114"/>
      </w:pPr>
      <w:r>
        <w:rPr/>
        <w:t>с 1 января 2021 г.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5" w:firstLine="707"/>
        <w:jc w:val="both"/>
        <w:rPr>
          <w:sz w:val="28"/>
        </w:rPr>
      </w:pPr>
      <w:r>
        <w:rPr>
          <w:sz w:val="28"/>
        </w:rPr>
        <w:t>Принять к сведению, что оператор за счет собственных средств обеспечивает финансовую, организационную и техническую поддержку функционирования системы жилищного строительства, ее взаимодействие с иными информационными системами, а также информационный обмен указанных в пункте 2 настоящего постановления органов и организаций    в системе жилищного строительства с использованием единой системы межведомственного электронного</w:t>
      </w:r>
      <w:r>
        <w:rPr>
          <w:spacing w:val="-1"/>
          <w:sz w:val="28"/>
        </w:rPr>
        <w:t> </w:t>
      </w:r>
      <w:r>
        <w:rPr>
          <w:sz w:val="28"/>
        </w:rPr>
        <w:t>взаимодействия.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6"/>
          <w:pgSz w:w="11910" w:h="16850"/>
          <w:pgMar w:header="753" w:footer="0" w:top="1060" w:bottom="280" w:left="1300" w:right="1300"/>
          <w:pgNumType w:start="2"/>
        </w:sectPr>
      </w:pP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89" w:after="0"/>
        <w:ind w:left="118" w:right="111" w:firstLine="707"/>
        <w:jc w:val="both"/>
        <w:rPr>
          <w:sz w:val="28"/>
        </w:rPr>
      </w:pPr>
      <w:r>
        <w:rPr>
          <w:sz w:val="28"/>
        </w:rPr>
        <w:t>Установить, что информация о возникновении технической возможности принятия в систему жилищного строительства информации (документов) в виде электронных файлов в определенных форматах, прием которых в систему жилищного строительства ранее был технически невозможен,   а   также    информация    о    создании    организационной    и технической возможности перехода системы жилищного строительства  к информационному взаимодействию с иными информационными системами и информационному обмену между указанными в настоящем постановлении органами и организациями с использованием единой системы межведомственного электронного взаимодействия подлежит опубликованию оператором на сайте системы жилищного строительства    в информационно-телекоммуникационной сети</w:t>
      </w:r>
      <w:r>
        <w:rPr>
          <w:spacing w:val="-5"/>
          <w:sz w:val="28"/>
        </w:rPr>
        <w:t> </w:t>
      </w:r>
      <w:r>
        <w:rPr>
          <w:sz w:val="28"/>
        </w:rPr>
        <w:t>"Интернет".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21" w:firstLine="707"/>
        <w:jc w:val="both"/>
        <w:rPr>
          <w:sz w:val="28"/>
        </w:rPr>
      </w:pPr>
      <w:r>
        <w:rPr>
          <w:sz w:val="28"/>
        </w:rPr>
        <w:t>Настоящее   постановление    вступает    в    силу    по    истечении 2 месяцев со дня его официального</w:t>
      </w:r>
      <w:r>
        <w:rPr>
          <w:spacing w:val="-4"/>
          <w:sz w:val="28"/>
        </w:rPr>
        <w:t> </w:t>
      </w:r>
      <w:r>
        <w:rPr>
          <w:sz w:val="28"/>
        </w:rPr>
        <w:t>опубликования.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</w:pPr>
    </w:p>
    <w:p>
      <w:pPr>
        <w:pStyle w:val="BodyText"/>
        <w:ind w:left="140" w:firstLine="0"/>
        <w:jc w:val="left"/>
      </w:pPr>
      <w:r>
        <w:rPr/>
        <w:t>Председатель Правительства</w:t>
      </w:r>
    </w:p>
    <w:p>
      <w:pPr>
        <w:pStyle w:val="BodyText"/>
        <w:tabs>
          <w:tab w:pos="7759" w:val="left" w:leader="none"/>
        </w:tabs>
        <w:ind w:left="481" w:firstLine="0"/>
        <w:jc w:val="left"/>
      </w:pPr>
      <w:r>
        <w:rPr/>
        <w:t>Российской</w:t>
      </w:r>
      <w:r>
        <w:rPr>
          <w:spacing w:val="-4"/>
        </w:rPr>
        <w:t> </w:t>
      </w:r>
      <w:r>
        <w:rPr/>
        <w:t>Федерации</w:t>
        <w:tab/>
        <w:t>Д.Медведев</w:t>
      </w:r>
    </w:p>
    <w:p>
      <w:pPr>
        <w:spacing w:after="0"/>
        <w:jc w:val="left"/>
        <w:sectPr>
          <w:pgSz w:w="11910" w:h="16850"/>
          <w:pgMar w:header="753" w:footer="0" w:top="1060" w:bottom="280" w:left="1300" w:right="1300"/>
        </w:sectPr>
      </w:pPr>
    </w:p>
    <w:p>
      <w:pPr>
        <w:pStyle w:val="BodyText"/>
        <w:spacing w:before="171"/>
        <w:ind w:left="5142" w:right="145" w:firstLine="0"/>
        <w:jc w:val="center"/>
      </w:pPr>
      <w:r>
        <w:rPr/>
        <w:t>УТВЕРЖДЕНЫ</w:t>
      </w:r>
    </w:p>
    <w:p>
      <w:pPr>
        <w:pStyle w:val="BodyText"/>
        <w:spacing w:before="38"/>
        <w:ind w:left="5142" w:right="145" w:firstLine="0"/>
        <w:jc w:val="center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632" w:firstLine="0"/>
        <w:jc w:val="left"/>
      </w:pPr>
      <w:r>
        <w:rPr/>
        <w:t>от 26 марта 2019 г. № 319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1"/>
        <w:ind w:left="147"/>
      </w:pPr>
      <w:r>
        <w:rPr/>
        <w:t>Т Р Е Б О В А Н И Я</w:t>
      </w:r>
    </w:p>
    <w:p>
      <w:pPr>
        <w:spacing w:before="120"/>
        <w:ind w:left="522" w:right="517" w:firstLine="0"/>
        <w:jc w:val="center"/>
        <w:rPr>
          <w:b/>
          <w:sz w:val="28"/>
        </w:rPr>
      </w:pPr>
      <w:r>
        <w:rPr>
          <w:b/>
          <w:sz w:val="28"/>
        </w:rPr>
        <w:t>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249" w:after="0"/>
        <w:ind w:left="118" w:right="111" w:firstLine="707"/>
        <w:jc w:val="both"/>
        <w:rPr>
          <w:sz w:val="28"/>
        </w:rPr>
      </w:pPr>
      <w:r>
        <w:rPr>
          <w:sz w:val="28"/>
        </w:rPr>
        <w:t>Используемые для поддержки функционирования единой информационной системы жилищного строительства (далее - система жилищного строительства) технологические, программные средства должны     размещаться     на      территории      Российской      Федерации  и</w:t>
      </w:r>
      <w:r>
        <w:rPr>
          <w:spacing w:val="-1"/>
          <w:sz w:val="28"/>
        </w:rPr>
        <w:t> </w:t>
      </w:r>
      <w:r>
        <w:rPr>
          <w:sz w:val="28"/>
        </w:rPr>
        <w:t>обеспечивать:</w:t>
      </w:r>
    </w:p>
    <w:p>
      <w:pPr>
        <w:pStyle w:val="BodyText"/>
        <w:spacing w:line="268" w:lineRule="auto"/>
        <w:ind w:right="112"/>
      </w:pPr>
      <w:r>
        <w:rPr/>
        <w:t>а) сбор   в    автоматизированном    режиме    информации,    которая в соответствии с Федеральным законом "Об участии в долевом строительстве многоквартирных домов  и  иных  объектов  недвижимости и о внесении изменений в некоторые законодательные акты Российской Федерации" (далее - Федеральный закон) должна размещаться в системе жилищного строительства из государственных или муниципальных информационных систем, включая информационные системы обеспечения градостроительной деятельности и реестры, ведение которых осуществляется в соответствии с федеральными</w:t>
      </w:r>
      <w:r>
        <w:rPr>
          <w:spacing w:val="-4"/>
        </w:rPr>
        <w:t> </w:t>
      </w:r>
      <w:r>
        <w:rPr/>
        <w:t>законами;</w:t>
      </w:r>
    </w:p>
    <w:p>
      <w:pPr>
        <w:pStyle w:val="BodyText"/>
        <w:spacing w:line="268" w:lineRule="auto"/>
        <w:ind w:right="109"/>
      </w:pPr>
      <w:r>
        <w:rPr/>
        <w:t>б) ввод в систему жилищного строительства органами и лицами, являющимися в соответствии с Федеральным законом субъектами информации, информации в виде электронных документов, подписанных усиленной квалифицированной электронной подписью, и заполнение разработанных единым институтом развития в жилищной сфере, определенным    Федеральным    законом     "О     содействии     развитию 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жилищного строительства (далее - оператор, субъекты информации), электронных форм</w:t>
      </w:r>
      <w:r>
        <w:rPr>
          <w:spacing w:val="15"/>
        </w:rPr>
        <w:t> </w:t>
      </w:r>
      <w:r>
        <w:rPr/>
        <w:t>(шаблонов,</w:t>
      </w:r>
    </w:p>
    <w:p>
      <w:pPr>
        <w:spacing w:after="0" w:line="268" w:lineRule="auto"/>
        <w:sectPr>
          <w:headerReference w:type="default" r:id="rId7"/>
          <w:pgSz w:w="11910" w:h="16850"/>
          <w:pgMar w:header="0" w:footer="0" w:top="160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2" w:firstLine="0"/>
      </w:pPr>
      <w:r>
        <w:rPr/>
        <w:t>формуляров) документов, а также ввод в систему жилищного строительства иной информации, определенной законодательством Российской Федерации либо соглашениями с</w:t>
      </w:r>
      <w:r>
        <w:rPr>
          <w:spacing w:val="-6"/>
        </w:rPr>
        <w:t> </w:t>
      </w:r>
      <w:r>
        <w:rPr/>
        <w:t>оператором;</w:t>
      </w:r>
    </w:p>
    <w:p>
      <w:pPr>
        <w:pStyle w:val="BodyText"/>
        <w:spacing w:line="268" w:lineRule="auto"/>
        <w:ind w:right="110"/>
      </w:pPr>
      <w:r>
        <w:rPr/>
        <w:t>в) взаимодействие        системы        жилищного         строительства  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посредством единой системы межведомственного электронного взаимодействия, а также взаимодействие системы жилищного строительства с иными информационными</w:t>
      </w:r>
      <w:r>
        <w:rPr>
          <w:spacing w:val="-5"/>
        </w:rPr>
        <w:t> </w:t>
      </w:r>
      <w:r>
        <w:rPr/>
        <w:t>системами;</w:t>
      </w:r>
    </w:p>
    <w:p>
      <w:pPr>
        <w:pStyle w:val="BodyText"/>
        <w:spacing w:line="268" w:lineRule="auto"/>
        <w:ind w:right="113"/>
      </w:pPr>
      <w:r>
        <w:rPr/>
        <w:t>г) доступность информации,  за  исключением  информации,  доступ к которой ограничен в соответствии с законодательством Российской Федерации, для субъектов информации и иных пользователей системы жилищного  строительства,  в  том  числе  путем  поиска  по  содержанию  и реквизитам размещенных в системе жилищного строительства документов,    а    также    путем    поиска    и    получения    информации    с использованием общедоступных поисковых систем (в открытой части системы жилищного строительства);</w:t>
      </w:r>
    </w:p>
    <w:p>
      <w:pPr>
        <w:pStyle w:val="BodyText"/>
        <w:spacing w:line="268" w:lineRule="auto"/>
        <w:ind w:right="114"/>
      </w:pPr>
      <w:r>
        <w:rPr/>
        <w:t>д) программно-техническую защиту размещенной в системе жилищного строительства информации;</w:t>
      </w:r>
    </w:p>
    <w:p>
      <w:pPr>
        <w:pStyle w:val="BodyText"/>
        <w:spacing w:line="268" w:lineRule="auto"/>
        <w:ind w:right="117"/>
      </w:pPr>
      <w:r>
        <w:rPr/>
        <w:t>е) информационное взаимодействие между субъектами информации (в том числе с использованием их личных кабинетов) в целях направления уведомлений, запросов, предписаний и информации об их исполнении, обмена сообщениями, а также в иных предусмотренных  законодательством Российской Федерации</w:t>
      </w:r>
      <w:r>
        <w:rPr>
          <w:spacing w:val="-5"/>
        </w:rPr>
        <w:t> </w:t>
      </w:r>
      <w:r>
        <w:rPr/>
        <w:t>целях;</w:t>
      </w:r>
    </w:p>
    <w:p>
      <w:pPr>
        <w:pStyle w:val="BodyText"/>
        <w:spacing w:line="319" w:lineRule="exact"/>
        <w:ind w:left="826" w:firstLine="0"/>
      </w:pPr>
      <w:r>
        <w:rPr/>
        <w:t>ж) автоматическую форматно-логическую проверку информации;</w:t>
      </w:r>
    </w:p>
    <w:p>
      <w:pPr>
        <w:pStyle w:val="BodyText"/>
        <w:spacing w:line="268" w:lineRule="auto" w:before="28"/>
        <w:ind w:right="115"/>
      </w:pPr>
      <w:r>
        <w:rPr/>
        <w:t>з) автоматизированное ведение электронных журналов учета операций,    осуществляемых    в    системе    жилищного    строительства,  с фиксацией размещения и изменения информации, точного времени совершения   таких    операций,    содержания    изменений    и    сведений  о субъектах информации, осуществивших указанные</w:t>
      </w:r>
      <w:r>
        <w:rPr>
          <w:spacing w:val="-5"/>
        </w:rPr>
        <w:t> </w:t>
      </w:r>
      <w:r>
        <w:rPr/>
        <w:t>действия;</w:t>
      </w:r>
    </w:p>
    <w:p>
      <w:pPr>
        <w:pStyle w:val="BodyText"/>
        <w:spacing w:line="268" w:lineRule="auto"/>
        <w:ind w:right="109"/>
      </w:pPr>
      <w:r>
        <w:rPr/>
        <w:t>и) круглосуточную непрерывную работу системы жилищного строительства, за исключением заблаговременно (не менее чем за 6 часов) объявляемых    плановых    перерывов    для    проведения    регламентных и технологических работ, производящихся не чаще 2 раз в течение одного календарного месяца, длительность которых не может превышать 6 часов  в пределах одних суток, за исключением перерывов,</w:t>
      </w:r>
      <w:r>
        <w:rPr>
          <w:spacing w:val="32"/>
        </w:rPr>
        <w:t> </w:t>
      </w:r>
      <w:r>
        <w:rPr/>
        <w:t>связанных</w:t>
      </w:r>
    </w:p>
    <w:p>
      <w:pPr>
        <w:spacing w:after="0" w:line="268" w:lineRule="auto"/>
        <w:sectPr>
          <w:headerReference w:type="default" r:id="rId8"/>
          <w:pgSz w:w="11910" w:h="16850"/>
          <w:pgMar w:header="751" w:footer="0" w:top="1060" w:bottom="280" w:left="1300" w:right="1300"/>
          <w:pgNumType w:start="2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7" w:firstLine="0"/>
      </w:pPr>
      <w:r>
        <w:rPr/>
        <w:t>с   возникновением   технических   неполадок   (технологических   сбоев)   в системе жилищного</w:t>
      </w:r>
      <w:r>
        <w:rPr>
          <w:spacing w:val="-5"/>
        </w:rPr>
        <w:t> </w:t>
      </w:r>
      <w:r>
        <w:rPr/>
        <w:t>строительства;</w:t>
      </w:r>
    </w:p>
    <w:p>
      <w:pPr>
        <w:pStyle w:val="BodyText"/>
        <w:spacing w:line="268" w:lineRule="auto"/>
        <w:ind w:right="110"/>
      </w:pPr>
      <w:r>
        <w:rPr/>
        <w:t>к) копирование размещенной в системе жилищного строительства информации  на  резервные  материальные   носители   с   возможностью  ее восстановления с использованием таких носителей в течение одних суток с момента возникновения полной или частичной технической недоступности системы жилищного строительства для</w:t>
      </w:r>
      <w:r>
        <w:rPr>
          <w:spacing w:val="-10"/>
        </w:rPr>
        <w:t> </w:t>
      </w:r>
      <w:r>
        <w:rPr/>
        <w:t>пользователей;</w:t>
      </w:r>
    </w:p>
    <w:p>
      <w:pPr>
        <w:pStyle w:val="BodyText"/>
        <w:spacing w:line="268" w:lineRule="auto"/>
        <w:ind w:right="112"/>
      </w:pPr>
      <w:r>
        <w:rPr/>
        <w:t>л) защиту размещенной в системе жилищного строительства информации от несанкционированного копирования, распространения, уничтожения, изменения и блокирования доступа к ней, а также защиту системы жилищного строительства и информации от иных неправомерных действий со стороны субъектов информации и третьих лиц.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Размещение в системе жилищного строительства информации осуществляется на русском языке, а также может дополнительно осуществляться на государственных языках республик Российской Федерации. Наименования иностранных юридических лиц и имена физических  лиц,  а  также  проектов  строительства  могут  быть  указаны  с использованием букв латинского алфавита. Использование в системе жилищного строительства специальных обозначений и знаков, препятствующих пользованию системой жилищного строительства лицами, не имеющими специальных навыков в области компьютерной техники и компьютерного программирования, не</w:t>
      </w:r>
      <w:r>
        <w:rPr>
          <w:spacing w:val="-4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"Интернет" (далее - сеть</w:t>
      </w:r>
      <w:r>
        <w:rPr>
          <w:spacing w:val="-6"/>
          <w:sz w:val="28"/>
        </w:rPr>
        <w:t> </w:t>
      </w:r>
      <w:r>
        <w:rPr>
          <w:sz w:val="28"/>
        </w:rPr>
        <w:t>"Интернет"):</w:t>
      </w:r>
    </w:p>
    <w:p>
      <w:pPr>
        <w:pStyle w:val="BodyText"/>
        <w:spacing w:line="268" w:lineRule="auto"/>
        <w:ind w:right="114"/>
      </w:pPr>
      <w:r>
        <w:rPr/>
        <w:t>а) наглядные и доступные для  любых  пользователей,  в том  числе не обладающих специальными навыками в области компьютерной техники и  компьютерного  программирования,  правила  предоставления  доступа  к системе жилищного строительства и ее</w:t>
      </w:r>
      <w:r>
        <w:rPr>
          <w:spacing w:val="-3"/>
        </w:rPr>
        <w:t> </w:t>
      </w:r>
      <w:r>
        <w:rPr/>
        <w:t>использования;</w:t>
      </w:r>
    </w:p>
    <w:p>
      <w:pPr>
        <w:pStyle w:val="BodyText"/>
        <w:spacing w:line="268" w:lineRule="auto"/>
        <w:ind w:right="116"/>
      </w:pPr>
      <w:r>
        <w:rPr/>
        <w:t>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 для  оператора,  субъектов  информации  и иных пользователей информации, размещенной в системе жилищного строительства;</w:t>
      </w:r>
    </w:p>
    <w:p>
      <w:pPr>
        <w:pStyle w:val="BodyText"/>
        <w:spacing w:line="319" w:lineRule="exact"/>
        <w:ind w:left="826" w:firstLine="0"/>
      </w:pPr>
      <w:r>
        <w:rPr/>
        <w:t>в) правила ведения личных кабинетов субъектов информации.</w:t>
      </w:r>
    </w:p>
    <w:p>
      <w:pPr>
        <w:spacing w:after="0" w:line="319" w:lineRule="exact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89" w:after="0"/>
        <w:ind w:left="118" w:right="115" w:firstLine="707"/>
        <w:jc w:val="both"/>
        <w:rPr>
          <w:sz w:val="28"/>
        </w:rPr>
      </w:pPr>
      <w:r>
        <w:rPr>
          <w:sz w:val="28"/>
        </w:rPr>
        <w:t>Документы, указанные в подпункте "б" пункта 3 настоящих требований, и вносимые в них изменения вступают в силу не ранее чем через 3 месяца со дня опубликования на сайте системы жилищного строительства в сети</w:t>
      </w:r>
      <w:r>
        <w:rPr>
          <w:spacing w:val="-4"/>
          <w:sz w:val="28"/>
        </w:rPr>
        <w:t> </w:t>
      </w:r>
      <w:r>
        <w:rPr>
          <w:sz w:val="28"/>
        </w:rPr>
        <w:t>"Интернет".</w:t>
      </w:r>
    </w:p>
    <w:p>
      <w:pPr>
        <w:pStyle w:val="BodyText"/>
        <w:spacing w:line="268" w:lineRule="auto"/>
        <w:ind w:right="115"/>
      </w:pPr>
      <w:r>
        <w:rPr/>
        <w:t>Внесение изменений в указанные в подпункте "б" пункта 3 настоящих  требований  документы  допускается  не  чаще  одного  раза     в 3</w:t>
      </w:r>
      <w:r>
        <w:rPr>
          <w:spacing w:val="-1"/>
        </w:rPr>
        <w:t> </w:t>
      </w:r>
      <w:r>
        <w:rPr/>
        <w:t>месяца.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9" w:firstLine="707"/>
        <w:jc w:val="both"/>
        <w:rPr>
          <w:sz w:val="28"/>
        </w:rPr>
      </w:pPr>
      <w:r>
        <w:rPr>
          <w:sz w:val="28"/>
        </w:rPr>
        <w:t>Организационными средствами обеспечения пользования системой жилищного строительства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68" w:lineRule="auto"/>
        <w:ind w:right="114"/>
      </w:pPr>
      <w:r>
        <w:rPr/>
        <w:t>а) обеспечение оператором круглосуточного функционирования службы технической поддержки, осуществляющей связь с субъектами информации для оперативного разрешения возникающих у них при использовании системы жилищного строительства вопросов;</w:t>
      </w:r>
    </w:p>
    <w:p>
      <w:pPr>
        <w:pStyle w:val="BodyText"/>
        <w:spacing w:line="268" w:lineRule="auto"/>
        <w:ind w:right="116"/>
      </w:pPr>
      <w:r>
        <w:rPr/>
        <w:t>б) обеспечение оператором физической и электротехнической защиты компьютерной техники, с использованием которой осуществляется функционирование системы жилищного строительства;</w:t>
      </w:r>
    </w:p>
    <w:p>
      <w:pPr>
        <w:pStyle w:val="BodyText"/>
        <w:spacing w:line="268" w:lineRule="auto"/>
        <w:ind w:right="113"/>
      </w:pPr>
      <w:r>
        <w:rPr/>
        <w:t>в) определение оператором должностных лиц, несущих персональную ответственность за обеспечение бесперебойного функционирования системы жилищного строительства с указанием способов оперативной связи с ними на сайте системы жилищного строительства в сети "Интернет";</w:t>
      </w:r>
    </w:p>
    <w:p>
      <w:pPr>
        <w:pStyle w:val="BodyText"/>
        <w:spacing w:line="268" w:lineRule="auto"/>
        <w:ind w:right="112"/>
      </w:pPr>
      <w:r>
        <w:rPr/>
        <w:t>г) обеспечение оператором периодического обновления программно- технической базы функционирования системы жилищного строительства.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В случае возникновения временной неработоспособности (технологического сбоя) системы жилищного строительства оператор обязан разместить на сайте системы жилищного строительства в сети "Интернет" информацию о возникновении такого сбоя не позднее одного часа с момента выявления указанной неработоспособности, а также  указать предполагаемое время восстановления работоспособности системы жилищного</w:t>
      </w:r>
      <w:r>
        <w:rPr>
          <w:spacing w:val="-3"/>
          <w:sz w:val="28"/>
        </w:rPr>
        <w:t> </w:t>
      </w:r>
      <w:r>
        <w:rPr>
          <w:sz w:val="28"/>
        </w:rPr>
        <w:t>строительства.</w:t>
      </w:r>
    </w:p>
    <w:p>
      <w:pPr>
        <w:pStyle w:val="BodyText"/>
        <w:spacing w:line="268" w:lineRule="auto"/>
        <w:ind w:right="113"/>
      </w:pPr>
      <w:r>
        <w:rPr/>
        <w:t>После ликвидации возникшего технологического сбоя оператор обязан не позднее одного часа с момента указанной ликвидации разместить на сайте системы жилищного строительства в сети "Интернет" информацию о восстановлении работоспособности системы жилищного строительства.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55.770004pt,16.39266pt" to="339.785368pt,16.39266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jc w:val="left"/>
        <w:rPr>
          <w:sz w:val="24"/>
        </w:rPr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spacing w:before="171"/>
        <w:ind w:left="5142" w:right="145" w:firstLine="0"/>
        <w:jc w:val="center"/>
      </w:pPr>
      <w:r>
        <w:rPr/>
        <w:t>УТВЕРЖДЕНЫ</w:t>
      </w:r>
    </w:p>
    <w:p>
      <w:pPr>
        <w:pStyle w:val="BodyText"/>
        <w:spacing w:before="38"/>
        <w:ind w:left="5142" w:right="145" w:firstLine="0"/>
        <w:jc w:val="center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632" w:firstLine="0"/>
        <w:jc w:val="left"/>
      </w:pPr>
      <w:r>
        <w:rPr/>
        <w:t>от 26 марта 2019 г. № 319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35"/>
        </w:rPr>
      </w:pPr>
    </w:p>
    <w:p>
      <w:pPr>
        <w:pStyle w:val="Heading1"/>
        <w:ind w:left="146"/>
      </w:pPr>
      <w:r>
        <w:rPr/>
        <w:t>П Р А В И Л А</w:t>
      </w:r>
    </w:p>
    <w:p>
      <w:pPr>
        <w:spacing w:before="120"/>
        <w:ind w:left="1366" w:right="1361" w:firstLine="0"/>
        <w:jc w:val="center"/>
        <w:rPr>
          <w:b/>
          <w:sz w:val="28"/>
        </w:rPr>
      </w:pPr>
      <w:r>
        <w:rPr>
          <w:b/>
          <w:sz w:val="28"/>
        </w:rPr>
        <w:t>размещения информации субъектами информации, обязательное размещение которой предусмотрено</w:t>
      </w:r>
    </w:p>
    <w:p>
      <w:pPr>
        <w:spacing w:before="0"/>
        <w:ind w:left="1278" w:right="1275" w:hanging="1"/>
        <w:jc w:val="center"/>
        <w:rPr>
          <w:b/>
          <w:sz w:val="28"/>
        </w:rPr>
      </w:pPr>
      <w:r>
        <w:rPr>
          <w:b/>
          <w:sz w:val="28"/>
        </w:rPr>
        <w:t>законодательством Российской Федерации, в единой информационной системе жилищного строительства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4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1" w:after="0"/>
        <w:ind w:left="118" w:right="113" w:firstLine="707"/>
        <w:jc w:val="both"/>
        <w:rPr>
          <w:sz w:val="28"/>
        </w:rPr>
      </w:pPr>
      <w:r>
        <w:rPr>
          <w:sz w:val="28"/>
        </w:rPr>
        <w:t>Настоящие Правила устанавливают порядок, состав, способы, сроки и периодичность размещения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 (далее - система жилищного строительства,</w:t>
      </w:r>
      <w:r>
        <w:rPr>
          <w:spacing w:val="-4"/>
          <w:sz w:val="28"/>
        </w:rPr>
        <w:t> </w:t>
      </w:r>
      <w:r>
        <w:rPr>
          <w:sz w:val="28"/>
        </w:rPr>
        <w:t>информация).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Информация размещается указанными в части 3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 статьи 23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Федерального закона "Об участии в долевом строительстве многоквартирных      домов      и       иных       объектов       недвижимости  и о внесении изменений в некоторые законодательные акты Российской Федерации" (далее - Федеральный закон) субъектами информации самостоятельно, без предварительного запроса о ее предоставлении единым институтом развития в жилищной сфере, определенным Федеральным законом "О содействии развитию и повышению эффективности  управления в жилищной сфере и о внесении изменений     в отдельные законодательные акты Российской Федерации" и являющимся оператором системы жилищного строительства (далее - оператор), без его согласия на такое размещение и не требует проведения оператором предварительной проверки содержания размещаемой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информации.</w:t>
      </w:r>
    </w:p>
    <w:p>
      <w:pPr>
        <w:pStyle w:val="BodyText"/>
        <w:spacing w:line="268" w:lineRule="auto"/>
        <w:ind w:right="116"/>
      </w:pPr>
      <w:r>
        <w:rPr/>
        <w:t>Ответственность за достоверность размещенной в системе жилищного  строительства  информации,  в  том  числе   ответственность за соответствие включенной в состав информации электронной копии (электронного образа) документа его подлиннику на бумажном носителе, несет разместивший ее субъект</w:t>
      </w:r>
      <w:r>
        <w:rPr>
          <w:spacing w:val="-7"/>
        </w:rPr>
        <w:t> </w:t>
      </w:r>
      <w:r>
        <w:rPr/>
        <w:t>информации.</w:t>
      </w:r>
    </w:p>
    <w:p>
      <w:pPr>
        <w:spacing w:after="0" w:line="268" w:lineRule="auto"/>
        <w:sectPr>
          <w:headerReference w:type="default" r:id="rId9"/>
          <w:pgSz w:w="11910" w:h="16850"/>
          <w:pgMar w:header="0" w:footer="0" w:top="160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89" w:after="0"/>
        <w:ind w:left="118" w:right="107" w:firstLine="707"/>
        <w:jc w:val="both"/>
        <w:rPr>
          <w:sz w:val="28"/>
        </w:rPr>
      </w:pPr>
      <w:r>
        <w:rPr>
          <w:sz w:val="28"/>
        </w:rPr>
        <w:t>Застройщики, контролирующие органы, Министерство строительства и жилищно-коммунального хозяйства Российской Федерации (далее - уполномоченный орган), органы государственной власти       субъектов       Российской       Федерации,       уполномоченные на осуществление государственного строительного надзора, публично- правовая компания "Фонд защиты прав граждан - участников долевого строительства" и лица, которые в соответствии с федеральными законами  и иными нормативными правовыми актами Российской Федерации обязаны размещать информацию в системе жилищного строительства, размещают информацию в системе жилищного строительства одним из следующих способов:</w:t>
      </w:r>
    </w:p>
    <w:p>
      <w:pPr>
        <w:pStyle w:val="BodyText"/>
        <w:spacing w:line="268" w:lineRule="auto"/>
        <w:ind w:right="114"/>
      </w:pPr>
      <w:r>
        <w:rPr/>
        <w:t>а) заполнение в своем личном кабинете (в случае если для субъекта информации Федеральным законом предусмотрено использование личного кабинета) разработанных оператором электронных форм (формуляров, шаблонов) документов и их подписание усиленной квалифицированной электронной подписью уполномоченного должностного лица субъекта информации, осуществившего ввод информации в систему жилищного строительства;</w:t>
      </w:r>
    </w:p>
    <w:p>
      <w:pPr>
        <w:pStyle w:val="BodyText"/>
        <w:spacing w:line="268" w:lineRule="auto"/>
        <w:ind w:right="117"/>
      </w:pPr>
      <w:r>
        <w:rPr/>
        <w:t>б) передача в систему жилищного строительства информации (документов) в виде электронных файлов форматов .xml, .json, .docx, .xlsx,</w:t>
      </w:r>
    </w:p>
    <w:p>
      <w:pPr>
        <w:pStyle w:val="BodyText"/>
        <w:spacing w:line="268" w:lineRule="auto"/>
        <w:ind w:right="110" w:firstLine="0"/>
      </w:pPr>
      <w:r>
        <w:rPr/>
        <w:t>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строительства, и способы оперативной связи с таким</w:t>
      </w:r>
      <w:r>
        <w:rPr>
          <w:spacing w:val="-1"/>
        </w:rPr>
        <w:t> </w:t>
      </w:r>
      <w:r>
        <w:rPr/>
        <w:t>лицом.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Под контролирующими органами в настоящих Правилах понимаются   осуществляющие   государственный    контроль    (надзор)   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</w:t>
      </w:r>
      <w:r>
        <w:rPr>
          <w:spacing w:val="-1"/>
          <w:sz w:val="28"/>
        </w:rPr>
        <w:t> </w:t>
      </w:r>
      <w:r>
        <w:rPr>
          <w:sz w:val="28"/>
        </w:rPr>
        <w:t>строительство.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В случаях если использование указанного  в  подпункте "б"  пункта 3 настоящих Правил способа передачи в систему жилищного строительства информации (документов) технологически невозможно или нецелесообразно</w:t>
      </w:r>
      <w:r>
        <w:rPr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иным</w:t>
      </w:r>
      <w:r>
        <w:rPr>
          <w:spacing w:val="41"/>
          <w:sz w:val="28"/>
        </w:rPr>
        <w:t> </w:t>
      </w:r>
      <w:r>
        <w:rPr>
          <w:sz w:val="28"/>
        </w:rPr>
        <w:t>основаниям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течение</w:t>
      </w:r>
      <w:r>
        <w:rPr>
          <w:spacing w:val="44"/>
          <w:sz w:val="28"/>
        </w:rPr>
        <w:t> </w:t>
      </w:r>
      <w:r>
        <w:rPr>
          <w:sz w:val="28"/>
        </w:rPr>
        <w:t>определенного</w:t>
      </w:r>
      <w:r>
        <w:rPr>
          <w:spacing w:val="46"/>
          <w:sz w:val="28"/>
        </w:rPr>
        <w:t> </w:t>
      </w:r>
      <w:r>
        <w:rPr>
          <w:sz w:val="28"/>
        </w:rPr>
        <w:t>времени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10"/>
          <w:pgSz w:w="11910" w:h="16850"/>
          <w:pgMar w:header="751" w:footer="0" w:top="1060" w:bottom="280" w:left="1300" w:right="1300"/>
          <w:pgNumType w:start="2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6" w:firstLine="0"/>
      </w:pPr>
      <w:r>
        <w:rPr/>
        <w:t>либо постоянно, субъекты информации, являющиеся федеральными органами исполнительной  власти  либо  органами  исполнительной  власти   субъектов   Российской   Федерации,   размещают   информацию   в     системе     жилищного     строительства     способом,     определенным  в соглашении, заключаемом оператором с такими</w:t>
      </w:r>
      <w:r>
        <w:rPr>
          <w:spacing w:val="-8"/>
        </w:rPr>
        <w:t> </w:t>
      </w:r>
      <w:r>
        <w:rPr/>
        <w:t>органами.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Федеральная  служба   государственной   регистрации,   кадастра   и картографии и ее территориальные органы (далее - орган регистрации прав),  размещает  информацию   в   системе   жилищного   строительства  в соответствии с подпунктом "б" пункта 3 настоящих Правил либо способом, определенным в соглашении, заключаемом с</w:t>
      </w:r>
      <w:r>
        <w:rPr>
          <w:spacing w:val="-12"/>
          <w:sz w:val="28"/>
        </w:rPr>
        <w:t> </w:t>
      </w:r>
      <w:r>
        <w:rPr>
          <w:sz w:val="28"/>
        </w:rPr>
        <w:t>оператором.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Оператор определяет требования к данным и структуре электронных файлов информации, размещаемой в системе жилищного строительства. В случае если субъектами информации являются федеральные органы исполнительной власти либо органы исполнительной власти субъектов Российской Федерации, требования к структуре указанных     файлов      определяются      оператором      в      соответствии с заключенным им с такими органами</w:t>
      </w:r>
      <w:r>
        <w:rPr>
          <w:spacing w:val="-5"/>
          <w:sz w:val="28"/>
        </w:rPr>
        <w:t> </w:t>
      </w:r>
      <w:r>
        <w:rPr>
          <w:sz w:val="28"/>
        </w:rPr>
        <w:t>соглашением.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09" w:firstLine="707"/>
        <w:jc w:val="both"/>
        <w:rPr>
          <w:sz w:val="28"/>
        </w:rPr>
      </w:pPr>
      <w:r>
        <w:rPr>
          <w:sz w:val="28"/>
        </w:rPr>
        <w:t>В закрытой части системы жилищного строительства размещается указанная   в   части 6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   статьи 23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   Федерального    закона    информация и информация, доступ к которой в соответствии с законодательством Российской Федерации ограничен, в том числе информация, размещаемая в   системе   жилищного    строительства    органом    регистрации    прав, за исключением информации, размещаемой им в открытой части системы жилищного строительства в объеме сведений, подлежащих размещению  на публичной кадастровой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карте.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317" w:lineRule="exact" w:before="0" w:after="0"/>
        <w:ind w:left="1107" w:right="0" w:hanging="282"/>
        <w:jc w:val="both"/>
        <w:rPr>
          <w:sz w:val="28"/>
        </w:rPr>
      </w:pPr>
      <w:r>
        <w:rPr>
          <w:sz w:val="28"/>
        </w:rPr>
        <w:t>Застройщик размещает в системе жилищного</w:t>
      </w:r>
      <w:r>
        <w:rPr>
          <w:spacing w:val="-7"/>
          <w:sz w:val="28"/>
        </w:rPr>
        <w:t> </w:t>
      </w:r>
      <w:r>
        <w:rPr>
          <w:sz w:val="28"/>
        </w:rPr>
        <w:t>строительства:</w:t>
      </w:r>
    </w:p>
    <w:p>
      <w:pPr>
        <w:pStyle w:val="BodyText"/>
        <w:spacing w:line="268" w:lineRule="auto" w:before="30"/>
        <w:ind w:right="109"/>
      </w:pPr>
      <w:r>
        <w:rPr/>
        <w:t>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 по  состоянию  на  1 октября  2018 г.  не  введен  в эксплуатацию, в том числе в отношении объектов недвижимости, строительство которых и (или) привлечение денежных средств участников долевого   строительства   для   строительства   которых   по    состоянию на 1 октября 2018 г. еще не</w:t>
      </w:r>
      <w:r>
        <w:rPr>
          <w:spacing w:val="-10"/>
        </w:rPr>
        <w:t> </w:t>
      </w:r>
      <w:r>
        <w:rPr/>
        <w:t>начато.</w:t>
      </w:r>
    </w:p>
    <w:p>
      <w:pPr>
        <w:pStyle w:val="BodyText"/>
        <w:spacing w:line="268" w:lineRule="auto"/>
        <w:ind w:right="116"/>
      </w:pPr>
      <w:r>
        <w:rPr/>
        <w:t>В случае внесения изменений в  любое  из  указанных  разрешений на строительство в системе жилищного строительства должно</w:t>
      </w:r>
      <w:r>
        <w:rPr>
          <w:spacing w:val="13"/>
        </w:rPr>
        <w:t> </w:t>
      </w:r>
      <w:r>
        <w:rPr/>
        <w:t>быть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7" w:firstLine="0"/>
      </w:pPr>
      <w:r>
        <w:rPr/>
        <w:t>размещено  выданное  застройщику  взамен   предыдущего   разрешение  на строительство без удаления из системы жилищного строительства утратившего силу разрешения на</w:t>
      </w:r>
      <w:r>
        <w:rPr>
          <w:spacing w:val="-4"/>
        </w:rPr>
        <w:t> </w:t>
      </w:r>
      <w:r>
        <w:rPr/>
        <w:t>строительство;</w:t>
      </w:r>
    </w:p>
    <w:p>
      <w:pPr>
        <w:pStyle w:val="BodyText"/>
        <w:spacing w:line="268" w:lineRule="auto"/>
        <w:ind w:right="112"/>
      </w:pPr>
      <w:r>
        <w:rPr/>
        <w:t>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 для  строительства  которых по состоянию на 1 октября 2018 г. еще не</w:t>
      </w:r>
      <w:r>
        <w:rPr>
          <w:spacing w:val="-7"/>
        </w:rPr>
        <w:t> </w:t>
      </w:r>
      <w:r>
        <w:rPr/>
        <w:t>начато.</w:t>
      </w:r>
    </w:p>
    <w:p>
      <w:pPr>
        <w:pStyle w:val="BodyText"/>
        <w:spacing w:line="268" w:lineRule="auto"/>
        <w:ind w:right="117"/>
      </w:pPr>
      <w:r>
        <w:rPr/>
        <w:t>В случае внесения изменений в  любое  из  указанных  разрешений на строительство в системе жилищного строительства должно быть размещено  выданное  застройщику  взамен   предыдущего   разрешение  на строительство без удаления из системы жилищного строительства утратившего силу разрешения на</w:t>
      </w:r>
      <w:r>
        <w:rPr>
          <w:spacing w:val="-4"/>
        </w:rPr>
        <w:t> </w:t>
      </w:r>
      <w:r>
        <w:rPr/>
        <w:t>строительство.</w:t>
      </w:r>
    </w:p>
    <w:p>
      <w:pPr>
        <w:pStyle w:val="BodyText"/>
        <w:spacing w:line="268" w:lineRule="auto"/>
        <w:ind w:right="115"/>
      </w:pPr>
      <w:r>
        <w:rPr/>
        <w:t>В  случае  внесения  в  разрешение  на   строительство   изменений без замены такого разрешения в системе жилищного строительства должно быть размещено решение органа, уполномоченного на выдачу разрешений на  строительство,  содержащего  сведения  о  внесенных   в   разрешение на строительство</w:t>
      </w:r>
      <w:r>
        <w:rPr>
          <w:spacing w:val="-4"/>
        </w:rPr>
        <w:t> </w:t>
      </w:r>
      <w:r>
        <w:rPr/>
        <w:t>изменениях;</w:t>
      </w:r>
    </w:p>
    <w:p>
      <w:pPr>
        <w:pStyle w:val="BodyText"/>
        <w:spacing w:line="268" w:lineRule="auto"/>
        <w:ind w:right="111"/>
      </w:pPr>
      <w:r>
        <w:rPr/>
        <w:t>в) сведения  о   прекращении   действия   любого   из   размещенных  в  системе   жилищного   строительства   разрешений   на   строительство   с указанием оснований принятия органом, уполномоченным на выдачу разрешений на строительство, такого решения и с размещением в системе жилищного строительства этого решения не позднее чем через 5 рабочих дней после принятия такого</w:t>
      </w:r>
      <w:r>
        <w:rPr>
          <w:spacing w:val="-7"/>
        </w:rPr>
        <w:t> </w:t>
      </w:r>
      <w:r>
        <w:rPr/>
        <w:t>решения;</w:t>
      </w:r>
    </w:p>
    <w:p>
      <w:pPr>
        <w:pStyle w:val="BodyText"/>
        <w:spacing w:line="268" w:lineRule="auto"/>
        <w:ind w:right="117"/>
      </w:pPr>
      <w:r>
        <w:rPr/>
        <w:t>г) проектные декларации в отношении объектов недвижимости, указанных в подпунктах "а" и "б" настоящего пункта, во всех их версиях (редакциях).</w:t>
      </w:r>
    </w:p>
    <w:p>
      <w:pPr>
        <w:pStyle w:val="BodyText"/>
        <w:spacing w:line="268" w:lineRule="auto"/>
        <w:ind w:right="117"/>
      </w:pPr>
      <w:r>
        <w:rPr/>
        <w:t>В случае внесения застройщиком изменений в проектную декларацию информация о таких изменениях также подлежит размещению в системе жилищного строительства;</w:t>
      </w:r>
    </w:p>
    <w:p>
      <w:pPr>
        <w:pStyle w:val="BodyText"/>
        <w:spacing w:line="268" w:lineRule="auto"/>
        <w:ind w:right="110"/>
      </w:pPr>
      <w:r>
        <w:rPr/>
        <w:t>д) все разрешения на ввод в эксплуатацию многоквартирных домов  и (или) иных объектов недвижимости, в проектах строительства которых принимали участие застройщик и (или) его основное общество или дочернее общество такого основного общества в течение 3 лет, предшествующих опубликованию проектной</w:t>
      </w:r>
      <w:r>
        <w:rPr>
          <w:spacing w:val="-8"/>
        </w:rPr>
        <w:t> </w:t>
      </w:r>
      <w:r>
        <w:rPr/>
        <w:t>декларации;</w:t>
      </w:r>
    </w:p>
    <w:p>
      <w:pPr>
        <w:pStyle w:val="BodyText"/>
        <w:spacing w:line="268" w:lineRule="auto"/>
        <w:ind w:right="118"/>
      </w:pPr>
      <w:r>
        <w:rPr/>
        <w:t>е) каждое    полученное    застройщиком     разрешение     на     ввод  в эксплуатацию объекта недвижимости, указанного в каждой размещенной в системе жилищного строительства проектной</w:t>
      </w:r>
      <w:r>
        <w:rPr>
          <w:spacing w:val="-8"/>
        </w:rPr>
        <w:t> </w:t>
      </w:r>
      <w:r>
        <w:rPr/>
        <w:t>декларации;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5"/>
      </w:pPr>
      <w:r>
        <w:rPr/>
        <w:t>ж) все выданные застройщику контролирующим органом заключения о соответствии застройщика и проектной декларации установленным законодательством о долевом строительстве требованиям, а в  случае  направления  контролирующим  органом  застройщику  отказа в выдаче заключения - также такой</w:t>
      </w:r>
      <w:r>
        <w:rPr>
          <w:spacing w:val="-3"/>
        </w:rPr>
        <w:t> </w:t>
      </w:r>
      <w:r>
        <w:rPr/>
        <w:t>отказ;</w:t>
      </w:r>
    </w:p>
    <w:p>
      <w:pPr>
        <w:pStyle w:val="BodyText"/>
        <w:spacing w:line="268" w:lineRule="auto"/>
        <w:ind w:right="113"/>
      </w:pPr>
      <w:r>
        <w:rPr/>
        <w:t>з) заключение экспертизы проектной документации в отношении каждого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 (в случае если обязательность проведения экспертизы соответствующего объекта недвижимости предусмотрена федеральным законом);</w:t>
      </w:r>
    </w:p>
    <w:p>
      <w:pPr>
        <w:pStyle w:val="BodyText"/>
        <w:spacing w:line="268" w:lineRule="auto"/>
        <w:ind w:right="109"/>
      </w:pPr>
      <w:r>
        <w:rPr/>
        <w:t>и) промежуточную     бухгалтерскую     (финансовую)     отчетность за I квартал, первое полугодие и 9 месяцев каждого года,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</w:t>
      </w:r>
      <w:r>
        <w:rPr>
          <w:spacing w:val="-4"/>
        </w:rPr>
        <w:t> </w:t>
      </w:r>
      <w:r>
        <w:rPr/>
        <w:t>декларации.</w:t>
      </w:r>
    </w:p>
    <w:p>
      <w:pPr>
        <w:pStyle w:val="BodyText"/>
        <w:spacing w:line="268" w:lineRule="auto"/>
        <w:ind w:right="113"/>
      </w:pPr>
      <w:r>
        <w:rPr/>
        <w:t>Промежуточная бухгалтерская (финансовая) отчетность размещается не позднее 30 календарных дней после окончания соответствующего промежуточного отчетного периода;</w:t>
      </w:r>
    </w:p>
    <w:p>
      <w:pPr>
        <w:pStyle w:val="BodyText"/>
        <w:spacing w:line="268" w:lineRule="auto"/>
        <w:ind w:right="115"/>
      </w:pPr>
      <w:r>
        <w:rPr/>
        <w:t>к) годовую бухгалтерскую (финансовую) отчетность и аудиторское заключение в отношении такой отчетности за каждый год,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>
      <w:pPr>
        <w:pStyle w:val="BodyText"/>
        <w:tabs>
          <w:tab w:pos="2025" w:val="left" w:leader="none"/>
          <w:tab w:pos="3958" w:val="left" w:leader="none"/>
          <w:tab w:pos="5776" w:val="left" w:leader="none"/>
          <w:tab w:pos="7321" w:val="left" w:leader="none"/>
          <w:tab w:pos="7702" w:val="left" w:leader="none"/>
        </w:tabs>
        <w:spacing w:line="268" w:lineRule="auto"/>
        <w:ind w:right="117"/>
        <w:jc w:val="right"/>
      </w:pPr>
      <w:r>
        <w:rPr/>
        <w:t>Годовая</w:t>
        <w:tab/>
        <w:t>бухгалтерская</w:t>
        <w:tab/>
        <w:t>(финансовая)</w:t>
        <w:tab/>
        <w:t>отчетность</w:t>
        <w:tab/>
        <w:t>и</w:t>
        <w:tab/>
      </w:r>
      <w:r>
        <w:rPr>
          <w:spacing w:val="-1"/>
        </w:rPr>
        <w:t>аудиторское </w:t>
      </w:r>
      <w:r>
        <w:rPr/>
        <w:t>заключение  в  отношении  такой  отчетности  размещаются</w:t>
      </w:r>
      <w:r>
        <w:rPr>
          <w:spacing w:val="32"/>
        </w:rPr>
        <w:t> </w:t>
      </w:r>
      <w:r>
        <w:rPr/>
        <w:t>не </w:t>
      </w:r>
      <w:r>
        <w:rPr>
          <w:spacing w:val="50"/>
        </w:rPr>
        <w:t> </w:t>
      </w:r>
      <w:r>
        <w:rPr/>
        <w:t>позднее</w:t>
      </w:r>
      <w:r>
        <w:rPr>
          <w:w w:val="100"/>
        </w:rPr>
        <w:t> </w:t>
      </w:r>
      <w:r>
        <w:rPr/>
        <w:t>120 календарных дней после окончания соответствующего</w:t>
      </w:r>
      <w:r>
        <w:rPr>
          <w:spacing w:val="-25"/>
        </w:rPr>
        <w:t> </w:t>
      </w:r>
      <w:r>
        <w:rPr/>
        <w:t>отчетного</w:t>
      </w:r>
      <w:r>
        <w:rPr>
          <w:spacing w:val="-2"/>
        </w:rPr>
        <w:t> </w:t>
      </w:r>
      <w:r>
        <w:rPr/>
        <w:t>года;</w:t>
      </w:r>
      <w:r>
        <w:rPr>
          <w:w w:val="100"/>
        </w:rPr>
        <w:t> </w:t>
      </w:r>
      <w:r>
        <w:rPr/>
        <w:t>л) фотографии каждого строящегося (создаваемого)</w:t>
      </w:r>
      <w:r>
        <w:rPr>
          <w:spacing w:val="26"/>
        </w:rPr>
        <w:t> </w:t>
      </w:r>
      <w:r>
        <w:rPr/>
        <w:t>застройщиком</w:t>
      </w:r>
    </w:p>
    <w:p>
      <w:pPr>
        <w:pStyle w:val="BodyText"/>
        <w:spacing w:line="268" w:lineRule="auto"/>
        <w:ind w:right="118" w:firstLine="0"/>
      </w:pPr>
      <w:r>
        <w:rPr/>
        <w:t>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>
      <w:pPr>
        <w:pStyle w:val="BodyText"/>
        <w:spacing w:line="268" w:lineRule="auto"/>
        <w:ind w:right="115"/>
      </w:pPr>
      <w:r>
        <w:rPr/>
        <w:t>Сопутствующая размещенным в системе жилищного строительства фотографиям информация должна содержать сведения о дате проведения фотосъемки;</w:t>
      </w:r>
    </w:p>
    <w:p>
      <w:pPr>
        <w:pStyle w:val="BodyText"/>
        <w:spacing w:line="268" w:lineRule="auto"/>
        <w:ind w:right="116"/>
      </w:pPr>
      <w:r>
        <w:rPr/>
        <w:t>м) градостроительные планы земельных участков и схемы планировочной организации всех земельных участков, на которых осуществляется строительство каждого объекта недвижимости,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7" w:firstLine="0"/>
      </w:pPr>
      <w:r>
        <w:rPr/>
        <w:t>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>
      <w:pPr>
        <w:pStyle w:val="BodyText"/>
        <w:spacing w:line="268" w:lineRule="auto"/>
        <w:ind w:right="115"/>
      </w:pPr>
      <w:r>
        <w:rPr/>
        <w:t>В     случаях     если      в      соответствии      с      законодательством о градостроительной деятельности в указанные документы вносятся изменения, в системе жилищного строительства подлежат размещению решения  уполномоченных   органов   власти,   содержащие   информацию о таких</w:t>
      </w:r>
      <w:r>
        <w:rPr>
          <w:spacing w:val="-3"/>
        </w:rPr>
        <w:t> </w:t>
      </w:r>
      <w:r>
        <w:rPr/>
        <w:t>изменениях;</w:t>
      </w:r>
    </w:p>
    <w:p>
      <w:pPr>
        <w:pStyle w:val="BodyText"/>
        <w:spacing w:line="268" w:lineRule="auto"/>
        <w:ind w:right="111"/>
      </w:pPr>
      <w:r>
        <w:rPr/>
        <w:t>н) справки     застройщика     о     размере     собственных      средств и соблюдении нормативов финансовой устойчивости за каждый истекший квартал в период, начало которого определяется датой получения застройщиком заключения контролирующего органа о соответствии застройщика и проектной декларации установленным в законе требованиям,  а  в  случае  осуществления   застройщиком   деятельности по строительству объектов недвижимости одновременно по 2 или более проектам строительства - за каждый истекший квартал в период, начало которого определяется одним из указанных заключений с наиболее ранней датой.</w:t>
      </w:r>
    </w:p>
    <w:p>
      <w:pPr>
        <w:pStyle w:val="BodyText"/>
        <w:spacing w:line="268" w:lineRule="auto"/>
        <w:ind w:right="108"/>
      </w:pPr>
      <w:r>
        <w:rPr/>
        <w:t>Первая  справка   застройщика   о   размере   собственных   средств   и соблюдении нормативов финансовой устойчивости размещается застройщиком   в    системе    жилищного    строительства    одновременно с размещением первой проектной декларации, заключение о соответствии которой установленным Федеральным законом требованиям получено застройщиком после 1 октября 2018 г. В последующем размещение указанных    справок    осуществляется    застройщиком    ежеквартально, не позднее истечения 5 рабочих дней после окончания  каждого  квартала, в течение которого застройщиком осуществляется проект строительства объекта (объектов)  недвижимости,  информация  о  котором  содержится  в размещенной в системе жилищного строительства проектной декларации;</w:t>
      </w:r>
    </w:p>
    <w:p>
      <w:pPr>
        <w:pStyle w:val="BodyText"/>
        <w:spacing w:line="268" w:lineRule="auto"/>
        <w:ind w:right="111"/>
      </w:pPr>
      <w:r>
        <w:rPr/>
        <w:t>о) сведения    о    введении    в    отношении    застройщика     одной из  процедур,   применяемых   в   деле   о   банкротстве,   в   соответствии   с Федеральным законом "О несостоятельности</w:t>
      </w:r>
      <w:r>
        <w:rPr>
          <w:spacing w:val="-9"/>
        </w:rPr>
        <w:t> </w:t>
      </w:r>
      <w:r>
        <w:rPr/>
        <w:t>(банкротстве)";</w:t>
      </w:r>
    </w:p>
    <w:p>
      <w:pPr>
        <w:pStyle w:val="BodyText"/>
        <w:spacing w:line="268" w:lineRule="auto"/>
        <w:ind w:right="111"/>
      </w:pPr>
      <w:r>
        <w:rPr/>
        <w:t>п) извещение о начале работ по строительству объекта недвижимости, если направление такого извещения застройщиком является обязательным в соответствии с частью 5 статьи 52 Градостроительного кодекса Российской Федерации. Указанное извещение размещается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системе</w:t>
      </w:r>
      <w:r>
        <w:rPr>
          <w:spacing w:val="31"/>
        </w:rPr>
        <w:t> </w:t>
      </w:r>
      <w:r>
        <w:rPr/>
        <w:t>жилищного</w:t>
      </w:r>
      <w:r>
        <w:rPr>
          <w:spacing w:val="30"/>
        </w:rPr>
        <w:t> </w:t>
      </w:r>
      <w:r>
        <w:rPr/>
        <w:t>строительства</w:t>
      </w:r>
      <w:r>
        <w:rPr>
          <w:spacing w:val="28"/>
        </w:rPr>
        <w:t> </w:t>
      </w:r>
      <w:r>
        <w:rPr/>
        <w:t>без</w:t>
      </w:r>
      <w:r>
        <w:rPr>
          <w:spacing w:val="30"/>
        </w:rPr>
        <w:t> </w:t>
      </w:r>
      <w:r>
        <w:rPr/>
        <w:t>приложения</w:t>
      </w:r>
      <w:r>
        <w:rPr>
          <w:spacing w:val="29"/>
        </w:rPr>
        <w:t> </w:t>
      </w:r>
      <w:r>
        <w:rPr/>
        <w:t>к</w:t>
      </w:r>
      <w:r>
        <w:rPr>
          <w:spacing w:val="29"/>
        </w:rPr>
        <w:t> </w:t>
      </w:r>
      <w:r>
        <w:rPr/>
        <w:t>нему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20" w:firstLine="0"/>
      </w:pPr>
      <w:r>
        <w:rPr/>
        <w:t>предусмотренных Градостроительным кодексом Российской Федерации документов;</w:t>
      </w:r>
    </w:p>
    <w:p>
      <w:pPr>
        <w:pStyle w:val="BodyText"/>
        <w:spacing w:line="268" w:lineRule="auto"/>
        <w:ind w:right="118"/>
      </w:pPr>
      <w:r>
        <w:rPr/>
        <w:t>р) сведения об открытии (закрытии) расчетного  счета  застройщика в отношении каждого полученного им разрешения на строительство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</w:t>
      </w:r>
      <w:r>
        <w:rPr>
          <w:spacing w:val="-5"/>
        </w:rPr>
        <w:t> </w:t>
      </w:r>
      <w:r>
        <w:rPr/>
        <w:t>декларации;</w:t>
      </w:r>
    </w:p>
    <w:p>
      <w:pPr>
        <w:pStyle w:val="BodyText"/>
        <w:spacing w:line="268" w:lineRule="auto"/>
        <w:ind w:right="115"/>
      </w:pPr>
      <w:r>
        <w:rPr/>
        <w:t>с) документы, подтверждающие права застройщика на земельный участок (участки), на котором осуществляется строительство каждого объекта (объектов) недвижимости, указанного в размещенных в системе жилищного строительства проектных декларациях (выписка из Единого государственного реестра недвижимости, зарегистрированный в Едином государственном реестре недвижимости договор аренды (субаренды) земельного участка);</w:t>
      </w:r>
    </w:p>
    <w:p>
      <w:pPr>
        <w:pStyle w:val="BodyText"/>
        <w:spacing w:line="268" w:lineRule="auto"/>
        <w:ind w:right="115"/>
      </w:pPr>
      <w:r>
        <w:rPr/>
        <w:t>т)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</w:t>
      </w:r>
    </w:p>
    <w:p>
      <w:pPr>
        <w:pStyle w:val="BodyText"/>
        <w:spacing w:line="268" w:lineRule="auto"/>
        <w:ind w:right="109"/>
      </w:pPr>
      <w:r>
        <w:rPr/>
        <w:t>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 системе обязательного пенсионного страхования (при наличии) или аналогичного идентификационного признака для иностранных</w:t>
      </w:r>
      <w:r>
        <w:rPr>
          <w:spacing w:val="-5"/>
        </w:rPr>
        <w:t> </w:t>
      </w:r>
      <w:r>
        <w:rPr/>
        <w:t>граждан;</w:t>
      </w:r>
    </w:p>
    <w:p>
      <w:pPr>
        <w:pStyle w:val="BodyText"/>
        <w:spacing w:line="268" w:lineRule="auto"/>
        <w:ind w:right="108"/>
      </w:pPr>
      <w:r>
        <w:rPr/>
        <w:t>ф) информацию о лицах, осуществляющих работы, поставки товаров и (или) предоставляющих услуги  по  проведению  инженерных  изысканий, архитектурно-строительного проектирования и строительства  в  предусмотренном  Федеральным  законом  составе  такой  информации  и  при  поступлении  застройщику  запроса  от  контролирующего  органа  о ее</w:t>
      </w:r>
      <w:r>
        <w:rPr>
          <w:spacing w:val="-1"/>
        </w:rPr>
        <w:t> </w:t>
      </w:r>
      <w:r>
        <w:rPr/>
        <w:t>предоставлении;</w:t>
      </w:r>
    </w:p>
    <w:p>
      <w:pPr>
        <w:pStyle w:val="BodyText"/>
        <w:spacing w:line="268" w:lineRule="auto"/>
        <w:ind w:right="113"/>
      </w:pPr>
      <w:r>
        <w:rPr/>
        <w:t>х) проект (проекты) договора участия в долевом строительстве, используемого для привлечения денежных средств участников долевого строительства;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9"/>
      </w:pPr>
      <w:r>
        <w:rPr/>
        <w:t>ц) условия привлечения денежных средств участников долевого строительства по договорам участия в долевом строительстве в случае размещения таких средств на счетах эскроу.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68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Указанная в подпункте "т" пункта 9 настоящих Правил информация размещается застройщиком в системе жилищного строительства ежеквартально, не позднее истечения 30 календарных дней после окончания каждого</w:t>
      </w:r>
      <w:r>
        <w:rPr>
          <w:spacing w:val="-10"/>
          <w:sz w:val="28"/>
        </w:rPr>
        <w:t> </w:t>
      </w:r>
      <w:r>
        <w:rPr>
          <w:sz w:val="28"/>
        </w:rPr>
        <w:t>квартала.</w:t>
      </w:r>
    </w:p>
    <w:p>
      <w:pPr>
        <w:pStyle w:val="BodyText"/>
        <w:spacing w:line="268" w:lineRule="auto"/>
        <w:ind w:right="113"/>
      </w:pPr>
      <w:r>
        <w:rPr/>
        <w:t>Указанная в подпунктах "у" и "ф" пункта 9 настоящих Правил информация размещается застройщиком в системе жилищного строительства одновременно с размещением проектной декларации, раскрытие информации о которой было осуществлено застройщиком впервые. Изменения указанной информации раскрываются застройщиком не позднее 3 рабочих дней после возникновения таких изменений.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68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Контролирующим органом в системе жилищного строительства размещается информация, указанная в части 5 статьи 23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Федерального закона, в том числе информация в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отношении:</w:t>
      </w:r>
    </w:p>
    <w:p>
      <w:pPr>
        <w:pStyle w:val="BodyText"/>
        <w:spacing w:line="268" w:lineRule="auto"/>
        <w:ind w:right="111"/>
      </w:pPr>
      <w:r>
        <w:rPr/>
        <w:t>а) должностных лиц контролирующего органа, наделенных полномочиями на размещение информации в системе жилищного строительства, с указанием их фамилий, имен и отчеств, занимаемых должностей, способов оперативной связи с ними, а также с указанием оснований предоставления таким лицам полномочий действовать от имени контролирующего органа при вводе (передаче) информации в систему жилищного строительства (приказы, доверенности);</w:t>
      </w:r>
    </w:p>
    <w:p>
      <w:pPr>
        <w:pStyle w:val="BodyText"/>
        <w:spacing w:line="268" w:lineRule="auto"/>
        <w:ind w:right="115"/>
      </w:pPr>
      <w:r>
        <w:rPr/>
        <w:t>б) выданных застройщикам предписаний об устранении нарушений требований Федерального закона, иных законодательных  актов Российской Федерации, а также иных требований по вопросам привлечения денежных средств участников долевого строительства,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государственное регулирование в области долевого</w:t>
      </w:r>
      <w:r>
        <w:rPr>
          <w:spacing w:val="-5"/>
        </w:rPr>
        <w:t> </w:t>
      </w:r>
      <w:r>
        <w:rPr/>
        <w:t>строительства.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68" w:lineRule="auto" w:before="0" w:after="0"/>
        <w:ind w:left="118" w:right="117" w:firstLine="707"/>
        <w:jc w:val="both"/>
        <w:rPr>
          <w:sz w:val="28"/>
        </w:rPr>
      </w:pPr>
      <w:r>
        <w:rPr>
          <w:sz w:val="28"/>
        </w:rPr>
        <w:t>Органом регистрации прав в системе жилищного строительства   в согласованные с оператором сроки размещается информация, указанная в части 6 статьи 23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Федерального закона, в том числе следующая информация:</w:t>
      </w:r>
    </w:p>
    <w:p>
      <w:pPr>
        <w:pStyle w:val="BodyText"/>
        <w:spacing w:line="268" w:lineRule="auto"/>
        <w:ind w:right="121"/>
      </w:pPr>
      <w:r>
        <w:rPr/>
        <w:t>а) в отношении каждого земельного участка, вид разрешенного использования которого предусматривает жилищное строительство:</w:t>
      </w:r>
    </w:p>
    <w:p>
      <w:pPr>
        <w:pStyle w:val="BodyText"/>
        <w:spacing w:line="321" w:lineRule="exact"/>
        <w:ind w:left="826" w:firstLine="0"/>
      </w:pPr>
      <w:r>
        <w:rPr/>
        <w:t>кадастровый номер земельного участка;</w:t>
      </w:r>
    </w:p>
    <w:p>
      <w:pPr>
        <w:spacing w:after="0" w:line="321" w:lineRule="exact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4"/>
      </w:pPr>
      <w:r>
        <w:rPr/>
        <w:t>в случае образования земельного участка путем раздела исходного земельного участка, объединения или перераспределения исходных земельных участков,  выдела  вновь  образованного  земельного  участка  из исходного участка - кадастровый номер исходного земельного участка (участков);</w:t>
      </w:r>
    </w:p>
    <w:p>
      <w:pPr>
        <w:pStyle w:val="BodyText"/>
        <w:spacing w:line="268" w:lineRule="auto"/>
        <w:ind w:left="826" w:right="3248" w:firstLine="0"/>
        <w:jc w:val="left"/>
      </w:pPr>
      <w:r>
        <w:rPr/>
        <w:t>кадастровая стоимость земельного участка; площадь земельного участка;</w:t>
      </w:r>
    </w:p>
    <w:p>
      <w:pPr>
        <w:pStyle w:val="BodyText"/>
        <w:spacing w:line="268" w:lineRule="auto"/>
        <w:ind w:left="826" w:right="1498" w:firstLine="0"/>
        <w:jc w:val="left"/>
      </w:pPr>
      <w:r>
        <w:rPr/>
        <w:t>дата постановки земельного участка на кадастровый учет; адрес либо местоположение земельного участка;</w:t>
      </w:r>
    </w:p>
    <w:p>
      <w:pPr>
        <w:pStyle w:val="BodyText"/>
        <w:spacing w:line="268" w:lineRule="auto"/>
        <w:ind w:right="121"/>
      </w:pPr>
      <w:r>
        <w:rPr/>
        <w:t>вид права, номер регистрации и дата государственной регистрации права на земельный участок;</w:t>
      </w:r>
    </w:p>
    <w:p>
      <w:pPr>
        <w:pStyle w:val="BodyText"/>
        <w:spacing w:line="268" w:lineRule="auto"/>
        <w:ind w:right="113"/>
      </w:pPr>
      <w:r>
        <w:rPr/>
        <w:t>б) в отношении зарегистрированного ограничения права или обременения земельного  участка  - сведения о  лицах (правообладателях), в пользу которых установлены ограничения или</w:t>
      </w:r>
      <w:r>
        <w:rPr>
          <w:spacing w:val="-16"/>
        </w:rPr>
        <w:t> </w:t>
      </w:r>
      <w:r>
        <w:rPr/>
        <w:t>обременения;</w:t>
      </w:r>
    </w:p>
    <w:p>
      <w:pPr>
        <w:pStyle w:val="BodyText"/>
        <w:spacing w:line="268" w:lineRule="auto"/>
        <w:ind w:right="114"/>
      </w:pPr>
      <w:r>
        <w:rPr/>
        <w:t>в) в отношении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</w:t>
      </w:r>
    </w:p>
    <w:p>
      <w:pPr>
        <w:pStyle w:val="BodyText"/>
        <w:spacing w:line="268" w:lineRule="auto"/>
        <w:ind w:right="116"/>
      </w:pPr>
      <w:r>
        <w:rPr/>
        <w:t>кадастровый номер земельного участка, на котором осуществляется строительство с привлечением денежных средств участников долевого строительства;</w:t>
      </w:r>
    </w:p>
    <w:p>
      <w:pPr>
        <w:pStyle w:val="BodyText"/>
        <w:spacing w:line="268" w:lineRule="auto"/>
        <w:ind w:right="116"/>
      </w:pPr>
      <w:r>
        <w:rPr/>
        <w:t>сведения о застройщике (полное наименование, основной государственный регистрационный номер и идентификационный номер налогоплательщика);</w:t>
      </w:r>
    </w:p>
    <w:p>
      <w:pPr>
        <w:pStyle w:val="BodyText"/>
        <w:spacing w:line="268" w:lineRule="auto"/>
        <w:ind w:right="116"/>
      </w:pPr>
      <w:r>
        <w:rPr/>
        <w:t>сведения  об   участнике   долевого   строительства   в   соответствии с   составом   сведений,    установленным    в    отношении    физических    и юридических лиц нормативным правовым актом Министерства экономического развития 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line="268" w:lineRule="auto"/>
        <w:ind w:right="115"/>
      </w:pPr>
      <w:r>
        <w:rPr/>
        <w:t>реквизиты договора участия в долевом строительстве (дата заключения, номер договора);</w:t>
      </w:r>
    </w:p>
    <w:p>
      <w:pPr>
        <w:pStyle w:val="BodyText"/>
        <w:spacing w:line="268" w:lineRule="auto"/>
        <w:ind w:right="115"/>
      </w:pPr>
      <w:r>
        <w:rPr/>
        <w:t>сведения, в том числе уведомления, о дате государственной регистрации  и  номере  государственной  регистрации  договора  участия  в долевом</w:t>
      </w:r>
      <w:r>
        <w:rPr>
          <w:spacing w:val="-3"/>
        </w:rPr>
        <w:t> </w:t>
      </w:r>
      <w:r>
        <w:rPr/>
        <w:t>строительстве;</w:t>
      </w:r>
    </w:p>
    <w:p>
      <w:pPr>
        <w:pStyle w:val="BodyText"/>
        <w:spacing w:line="268" w:lineRule="auto"/>
        <w:ind w:right="115"/>
      </w:pPr>
      <w:r>
        <w:rPr/>
        <w:t>указанный в договоре участия в долевом строительстве срок передачи застройщиком жилого и (или) нежилого помещения либо машино-места участнику долевого</w:t>
      </w:r>
      <w:r>
        <w:rPr>
          <w:spacing w:val="-4"/>
        </w:rPr>
        <w:t> </w:t>
      </w:r>
      <w:r>
        <w:rPr/>
        <w:t>строительства;</w:t>
      </w:r>
    </w:p>
    <w:p>
      <w:pPr>
        <w:pStyle w:val="BodyText"/>
        <w:spacing w:line="321" w:lineRule="exact"/>
        <w:ind w:left="826" w:firstLine="0"/>
      </w:pPr>
      <w:r>
        <w:rPr/>
        <w:t>цена договора участия в долевом строительстве;</w:t>
      </w:r>
    </w:p>
    <w:p>
      <w:pPr>
        <w:pStyle w:val="BodyText"/>
        <w:spacing w:line="268" w:lineRule="auto" w:before="21"/>
        <w:ind w:right="115"/>
      </w:pPr>
      <w:r>
        <w:rPr/>
        <w:t>указанное в договоре участия в долевом строительстве описание объекта долевого строительства (жилого и (или) нежилого помещения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1" w:firstLine="0"/>
      </w:pPr>
      <w:r>
        <w:rPr/>
        <w:t>(помещений),   машино-места    (машино-мест),    подлежащего    передаче в   собственность    участнику    долевого    строительства    после    ввода  в эксплуатацию объекта</w:t>
      </w:r>
      <w:r>
        <w:rPr>
          <w:spacing w:val="-4"/>
        </w:rPr>
        <w:t> </w:t>
      </w:r>
      <w:r>
        <w:rPr/>
        <w:t>недвижимости;</w:t>
      </w:r>
    </w:p>
    <w:p>
      <w:pPr>
        <w:pStyle w:val="BodyText"/>
        <w:spacing w:line="268" w:lineRule="auto"/>
        <w:ind w:right="118"/>
      </w:pPr>
      <w:r>
        <w:rPr/>
        <w:t>сведения о залоге права требования участника долевого строительства  или  ином  ограничении  его   прав  по   договору  участия   в долевом строительстве (арест, запрет,</w:t>
      </w:r>
      <w:r>
        <w:rPr>
          <w:spacing w:val="-7"/>
        </w:rPr>
        <w:t> </w:t>
      </w:r>
      <w:r>
        <w:rPr/>
        <w:t>иное);</w:t>
      </w:r>
    </w:p>
    <w:p>
      <w:pPr>
        <w:pStyle w:val="BodyText"/>
        <w:spacing w:line="268" w:lineRule="auto"/>
        <w:ind w:right="114"/>
      </w:pPr>
      <w:r>
        <w:rPr/>
        <w:t>способ   обеспечения    исполнения    застройщиком    обязательств по договору участия в долевом</w:t>
      </w:r>
      <w:r>
        <w:rPr>
          <w:spacing w:val="-10"/>
        </w:rPr>
        <w:t> </w:t>
      </w:r>
      <w:r>
        <w:rPr/>
        <w:t>строительстве;</w:t>
      </w:r>
    </w:p>
    <w:p>
      <w:pPr>
        <w:pStyle w:val="BodyText"/>
        <w:spacing w:line="268" w:lineRule="auto"/>
        <w:ind w:right="111"/>
      </w:pPr>
      <w:r>
        <w:rPr/>
        <w:t>сведения  об  уполномоченном  банке,  в  котором   в  соответствии   с договором участия в долевом строительстве должен быть открыт счет эскроу для условного депонирования денежных средств в счет уплаты цены такого договора;</w:t>
      </w:r>
    </w:p>
    <w:p>
      <w:pPr>
        <w:pStyle w:val="BodyText"/>
        <w:spacing w:line="268" w:lineRule="auto"/>
        <w:ind w:right="116"/>
      </w:pPr>
      <w:r>
        <w:rPr/>
        <w:t>сведения о погашении в Едином государственном реестре недвижимости записи о  государственной  регистрации  договора  участия в долевом</w:t>
      </w:r>
      <w:r>
        <w:rPr>
          <w:spacing w:val="-3"/>
        </w:rPr>
        <w:t> </w:t>
      </w:r>
      <w:r>
        <w:rPr/>
        <w:t>строительстве;</w:t>
      </w:r>
    </w:p>
    <w:p>
      <w:pPr>
        <w:pStyle w:val="BodyText"/>
        <w:spacing w:line="268" w:lineRule="auto"/>
        <w:ind w:right="119"/>
      </w:pPr>
      <w:r>
        <w:rPr/>
        <w:t>г) в отношении договора участия в долевом строительстве в случае уступки прав требований по такому договору:</w:t>
      </w:r>
    </w:p>
    <w:p>
      <w:pPr>
        <w:pStyle w:val="BodyText"/>
        <w:spacing w:line="268" w:lineRule="auto"/>
        <w:ind w:right="121"/>
      </w:pPr>
      <w:r>
        <w:rPr/>
        <w:t>реквизиты  соглашения  (договора)  об  уступке   прав   требований по договору участия в долевом строительстве (дата заключения,</w:t>
      </w:r>
      <w:r>
        <w:rPr>
          <w:spacing w:val="-21"/>
        </w:rPr>
        <w:t> </w:t>
      </w:r>
      <w:r>
        <w:rPr/>
        <w:t>номер);</w:t>
      </w:r>
    </w:p>
    <w:p>
      <w:pPr>
        <w:pStyle w:val="BodyText"/>
        <w:spacing w:line="268" w:lineRule="auto"/>
        <w:ind w:right="114"/>
      </w:pPr>
      <w:r>
        <w:rPr/>
        <w:t>дата государственной регистрации и номер государственной регистрации   соглашения   (договора)   о   передаче    прав    требований  по договору участия в долевом</w:t>
      </w:r>
      <w:r>
        <w:rPr>
          <w:spacing w:val="-10"/>
        </w:rPr>
        <w:t> </w:t>
      </w:r>
      <w:r>
        <w:rPr/>
        <w:t>строительстве;</w:t>
      </w:r>
    </w:p>
    <w:p>
      <w:pPr>
        <w:pStyle w:val="BodyText"/>
        <w:spacing w:line="268" w:lineRule="auto"/>
        <w:ind w:right="111"/>
      </w:pPr>
      <w:r>
        <w:rPr/>
        <w:t>описание сторон соглашения (договора) о передаче прав требований по договору участия в долевом строительстве в соответствии с составом сведений, установленным нормативным правовым актом Министерства экономического развития Российской Федерации;</w:t>
      </w:r>
    </w:p>
    <w:p>
      <w:pPr>
        <w:pStyle w:val="BodyText"/>
        <w:spacing w:line="268" w:lineRule="auto"/>
        <w:ind w:right="117"/>
      </w:pPr>
      <w:r>
        <w:rPr/>
        <w:t>цена соглашения (договора) об уступке прав требований по договору участия в долевом</w:t>
      </w:r>
      <w:r>
        <w:rPr>
          <w:spacing w:val="-3"/>
        </w:rPr>
        <w:t> </w:t>
      </w:r>
      <w:r>
        <w:rPr/>
        <w:t>строительстве;</w:t>
      </w:r>
    </w:p>
    <w:p>
      <w:pPr>
        <w:pStyle w:val="BodyText"/>
        <w:spacing w:line="268" w:lineRule="auto"/>
        <w:ind w:right="121"/>
      </w:pPr>
      <w:r>
        <w:rPr/>
        <w:t>указанные в подпункте "г" настоящего пункта сведения о договоре участия в долевом</w:t>
      </w:r>
      <w:r>
        <w:rPr>
          <w:spacing w:val="-3"/>
        </w:rPr>
        <w:t> </w:t>
      </w:r>
      <w:r>
        <w:rPr/>
        <w:t>строительстве;</w:t>
      </w:r>
    </w:p>
    <w:p>
      <w:pPr>
        <w:pStyle w:val="BodyText"/>
        <w:spacing w:line="268" w:lineRule="auto"/>
        <w:ind w:right="119"/>
      </w:pPr>
      <w:r>
        <w:rPr/>
        <w:t>д) в отношении зарегистрированного права собственности на помещение в многоквартирном доме и (или) жилом доме блокированной застройки, состоящем из трех и более блоков (далее - помещение):</w:t>
      </w:r>
    </w:p>
    <w:p>
      <w:pPr>
        <w:pStyle w:val="BodyText"/>
        <w:spacing w:line="268" w:lineRule="auto"/>
        <w:ind w:right="112"/>
      </w:pPr>
      <w:r>
        <w:rPr/>
        <w:t>кадастровый номер земельного участка и кадастровый номер объекта недвижимости, в состав которого входит помещение;</w:t>
      </w:r>
    </w:p>
    <w:p>
      <w:pPr>
        <w:pStyle w:val="BodyText"/>
        <w:spacing w:line="321" w:lineRule="exact"/>
        <w:ind w:left="826" w:firstLine="0"/>
      </w:pPr>
      <w:r>
        <w:rPr/>
        <w:t>кадастровый номер помещения;</w:t>
      </w:r>
    </w:p>
    <w:p>
      <w:pPr>
        <w:pStyle w:val="BodyText"/>
        <w:spacing w:line="268" w:lineRule="auto" w:before="20"/>
        <w:ind w:left="826" w:right="2486" w:firstLine="0"/>
      </w:pPr>
      <w:r>
        <w:rPr/>
        <w:t>дата постановки помещения на кадастровый учет; адрес помещения;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9"/>
        <w:ind w:left="826" w:firstLine="0"/>
      </w:pPr>
      <w:r>
        <w:rPr/>
        <w:t>вид общей собственности на помещение (при наличии);</w:t>
      </w:r>
    </w:p>
    <w:p>
      <w:pPr>
        <w:pStyle w:val="BodyText"/>
        <w:spacing w:line="268" w:lineRule="auto" w:before="38"/>
        <w:ind w:right="110"/>
      </w:pPr>
      <w:r>
        <w:rPr/>
        <w:t>размеры долей в праве общей долевой собственности на помещение 2 или более</w:t>
      </w:r>
      <w:r>
        <w:rPr>
          <w:spacing w:val="-3"/>
        </w:rPr>
        <w:t> </w:t>
      </w:r>
      <w:r>
        <w:rPr/>
        <w:t>правообладателей;</w:t>
      </w:r>
    </w:p>
    <w:p>
      <w:pPr>
        <w:pStyle w:val="BodyText"/>
        <w:spacing w:line="268" w:lineRule="auto"/>
        <w:ind w:right="117"/>
      </w:pPr>
      <w:r>
        <w:rPr/>
        <w:t>дата государственной регистрации права собственности и номер государственной регистрации права собственности на помещение;</w:t>
      </w:r>
    </w:p>
    <w:p>
      <w:pPr>
        <w:pStyle w:val="BodyText"/>
        <w:spacing w:line="268" w:lineRule="auto"/>
        <w:ind w:right="112"/>
      </w:pPr>
      <w:r>
        <w:rPr/>
        <w:t>сведения о правообладателе или каждом из правообладателей помещения в соответствии с составом сведений, установленным в отношении физических и юридических лиц нормативным правовым актом Министерства экономического развития Российской Федерации;</w:t>
      </w:r>
    </w:p>
    <w:p>
      <w:pPr>
        <w:pStyle w:val="BodyText"/>
        <w:spacing w:line="268" w:lineRule="auto"/>
        <w:ind w:right="121"/>
      </w:pPr>
      <w:r>
        <w:rPr/>
        <w:t>вид ограничения права собственности или обременения помещения (залог, арест, иное);</w:t>
      </w:r>
    </w:p>
    <w:p>
      <w:pPr>
        <w:pStyle w:val="BodyText"/>
        <w:spacing w:line="268" w:lineRule="auto"/>
        <w:ind w:right="109"/>
      </w:pPr>
      <w:r>
        <w:rPr/>
        <w:t>наименование, дата и номер документа, являющегося основанием государственной регистрации права собственности на помещение (договор участия в долевом строительстве, соглашение (договор) уступки прав требований по договору участия в долевом строительстве, договор купли- продажи помещения, договор купли-продажи помещения который будет создан в будущем, акт приема-передачи помещения, разрешение на ввод объекта недвижимости в эксплуатацию).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Федеральная  служба   государственной   статистики   размещает в системе жилищного строительства информацию, указанную в части 6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 статьи 23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Федерального закона, ежеквартально, не позднее 40 дней после окончания каждого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квартала.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68" w:lineRule="auto" w:before="0" w:after="0"/>
        <w:ind w:left="118" w:right="109" w:firstLine="707"/>
        <w:jc w:val="both"/>
        <w:rPr>
          <w:sz w:val="28"/>
        </w:rPr>
      </w:pPr>
      <w:r>
        <w:rPr>
          <w:sz w:val="28"/>
        </w:rPr>
        <w:t>Публично-правовая компания "Фонд защиты прав граждан - участников долевого строительства" размещает в системе жилищного строительства информацию, указанную в части 7 статьи 23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Федерального закона, не позднее одного рабочего дня, следующего за днем ее</w:t>
      </w:r>
      <w:r>
        <w:rPr>
          <w:spacing w:val="-20"/>
          <w:sz w:val="28"/>
          <w:vertAlign w:val="baseline"/>
        </w:rPr>
        <w:t> </w:t>
      </w:r>
      <w:r>
        <w:rPr>
          <w:sz w:val="28"/>
          <w:vertAlign w:val="baseline"/>
        </w:rPr>
        <w:t>получения.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Актуализация (обновление) размещенной в системе жилищного строительства информации осуществляется субъектами информации самостоятельно (без обращения к</w:t>
      </w:r>
      <w:r>
        <w:rPr>
          <w:spacing w:val="-3"/>
          <w:sz w:val="28"/>
        </w:rPr>
        <w:t> </w:t>
      </w:r>
      <w:r>
        <w:rPr>
          <w:sz w:val="28"/>
        </w:rPr>
        <w:t>оператору).</w:t>
      </w:r>
    </w:p>
    <w:p>
      <w:pPr>
        <w:pStyle w:val="BodyText"/>
        <w:spacing w:line="268" w:lineRule="auto"/>
        <w:ind w:right="113"/>
      </w:pPr>
      <w:r>
        <w:rPr/>
        <w:t>В случае выявления недостоверности и (или) неполноты размещенной в системе жилищного строительства информации субъект информации, разместивший ее в системе жилищного  строительства, обязан внести в такую информацию изменения, устраняющие обнаруженные</w:t>
      </w:r>
      <w:r>
        <w:rPr>
          <w:spacing w:val="-1"/>
        </w:rPr>
        <w:t> </w:t>
      </w:r>
      <w:r>
        <w:rPr/>
        <w:t>недостатки.</w:t>
      </w:r>
    </w:p>
    <w:p>
      <w:pPr>
        <w:pStyle w:val="BodyText"/>
        <w:spacing w:line="268" w:lineRule="auto"/>
        <w:ind w:right="115"/>
      </w:pPr>
      <w:r>
        <w:rPr/>
        <w:t>Внесение в информацию изменений в связи с ее актуализацией (обновлением), устранением недостоверности и (или) неполноты осуществляется в течение 3 рабочих дней, следующих за днем возникновения у субъекта информации обязанности по внесению таких</w:t>
      </w:r>
    </w:p>
    <w:p>
      <w:pPr>
        <w:spacing w:after="0" w:line="268" w:lineRule="auto"/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3" w:firstLine="0"/>
      </w:pPr>
      <w:r>
        <w:rPr/>
        <w:t>изменений либо выявления недостоверности и (или) неполноты информации, если иное не установлено законодательством Российской Федерации.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Исключение (изъятие) субъектом информации или оператором информации,   размещенной   в   системе   жилищного    строительства,    не</w:t>
      </w:r>
      <w:r>
        <w:rPr>
          <w:spacing w:val="-1"/>
          <w:sz w:val="28"/>
        </w:rPr>
        <w:t> </w:t>
      </w:r>
      <w:r>
        <w:rPr>
          <w:sz w:val="28"/>
        </w:rPr>
        <w:t>допускается.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255.770004pt,17.176231pt" to="339.785368pt,17.176231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jc w:val="left"/>
        <w:rPr>
          <w:sz w:val="25"/>
        </w:rPr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spacing w:before="69"/>
        <w:ind w:left="5142" w:right="145" w:firstLine="0"/>
        <w:jc w:val="center"/>
      </w:pPr>
      <w:r>
        <w:rPr/>
        <w:t>УТВЕРЖДЕНЫ</w:t>
      </w:r>
    </w:p>
    <w:p>
      <w:pPr>
        <w:pStyle w:val="BodyText"/>
        <w:spacing w:before="38"/>
        <w:ind w:left="5142" w:right="145" w:firstLine="0"/>
        <w:jc w:val="center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639" w:firstLine="0"/>
        <w:jc w:val="left"/>
      </w:pPr>
      <w:r>
        <w:rPr/>
        <w:t>от 26 марта 2019 г. № 319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1"/>
        <w:ind w:left="146"/>
      </w:pPr>
      <w:r>
        <w:rPr/>
        <w:t>П Р А В И Л А</w:t>
      </w:r>
    </w:p>
    <w:p>
      <w:pPr>
        <w:spacing w:before="122"/>
        <w:ind w:left="562" w:right="559" w:firstLine="2"/>
        <w:jc w:val="center"/>
        <w:rPr>
          <w:b/>
          <w:sz w:val="28"/>
        </w:rPr>
      </w:pPr>
      <w:r>
        <w:rPr>
          <w:b/>
          <w:sz w:val="28"/>
        </w:rPr>
        <w:t>взаимодействия Министерства строительства и жилищно- коммунального хозяйства Российской Федерации, Федеральной</w:t>
      </w:r>
    </w:p>
    <w:p>
      <w:pPr>
        <w:spacing w:before="0"/>
        <w:ind w:left="145" w:right="142" w:firstLine="0"/>
        <w:jc w:val="center"/>
        <w:rPr>
          <w:b/>
          <w:sz w:val="28"/>
        </w:rPr>
      </w:pPr>
      <w:r>
        <w:rPr>
          <w:b/>
          <w:sz w:val="28"/>
        </w:rPr>
        <w:t>службы государственной регистрации, кадастра и картографии и ее территориальных органов, контролирующих органов, публично- правовой компании "Фонд защиты прав граждан - участников</w:t>
      </w:r>
    </w:p>
    <w:p>
      <w:pPr>
        <w:spacing w:line="240" w:lineRule="auto" w:before="0"/>
        <w:ind w:left="145" w:right="140" w:firstLine="0"/>
        <w:jc w:val="center"/>
        <w:rPr>
          <w:b/>
          <w:sz w:val="28"/>
        </w:rPr>
      </w:pPr>
      <w:r>
        <w:rPr>
          <w:b/>
          <w:sz w:val="28"/>
        </w:rPr>
        <w:t>долевого строительства", уполномоченных банков и застройщиков при использовании ими информационных ресурсов единой информационной системы жилищного строительства, в том числе личных кабинетов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0" w:after="0"/>
        <w:ind w:left="118" w:right="109" w:firstLine="707"/>
        <w:jc w:val="both"/>
        <w:rPr>
          <w:sz w:val="28"/>
        </w:rPr>
      </w:pPr>
      <w:r>
        <w:rPr>
          <w:sz w:val="28"/>
        </w:rPr>
        <w:t>Настоящие Правила устанавливают порядок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публично-правовой компании "Фонд защиты прав граждан - участников долевого строительства" (далее - Фонд), уполномоченных  банков,  определяемых   в   качестве   уполномоченных  в соответствии со статьей 2 Федерального закона "Об участии в долевом строительстве многоквартирных домов  и  иных  объектов  недвижимости и о внесении изменений в некоторые законодательные акты Российской Федерации" (далее - Федеральный закон) и застройщиков (далее - субъекты информации) при использовании ими информационных ресурсов единой информационной системы жилищного строительства (далее - система), в том числе личных</w:t>
      </w:r>
      <w:r>
        <w:rPr>
          <w:spacing w:val="-3"/>
          <w:sz w:val="28"/>
        </w:rPr>
        <w:t> </w:t>
      </w:r>
      <w:r>
        <w:rPr>
          <w:sz w:val="28"/>
        </w:rPr>
        <w:t>кабинетов.</w:t>
      </w:r>
    </w:p>
    <w:p>
      <w:pPr>
        <w:pStyle w:val="BodyText"/>
        <w:spacing w:line="268" w:lineRule="auto"/>
        <w:ind w:right="115"/>
      </w:pPr>
      <w:r>
        <w:rPr/>
        <w:t>Под контролирующими органами в настоящих Правилах понимаются   осуществляющие    государственный    контроль    (надзор)  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</w:t>
      </w:r>
      <w:r>
        <w:rPr>
          <w:spacing w:val="-1"/>
        </w:rPr>
        <w:t> </w:t>
      </w:r>
      <w:r>
        <w:rPr/>
        <w:t>строительство.</w:t>
      </w:r>
    </w:p>
    <w:p>
      <w:pPr>
        <w:spacing w:after="0" w:line="268" w:lineRule="auto"/>
        <w:sectPr>
          <w:headerReference w:type="default" r:id="rId11"/>
          <w:pgSz w:w="11910" w:h="16850"/>
          <w:pgMar w:header="0" w:footer="0" w:top="138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89" w:after="0"/>
        <w:ind w:left="118" w:right="110" w:firstLine="707"/>
        <w:jc w:val="both"/>
        <w:rPr>
          <w:sz w:val="28"/>
        </w:rPr>
      </w:pPr>
      <w:r>
        <w:rPr>
          <w:sz w:val="28"/>
        </w:rPr>
        <w:t>Субъекты    информации    взаимодействуют     друг     с     другом с использованием информационных ресурсов, размещенных на сайте системы в информационно-телекоммуникационной сети "Интернет", в том числе путем предоставления указанным лицам доступа к личным кабинетам, ведение которых осуществляется единым институтом развития в жилищной сфере, определенным Федеральным законом "О содействии развитию и повышению  эффективности  управления  в  жилищной  сфере и о внесении изменений в отдельные законодательные акты Российской Федерации",    являющимся    оператором     системы     (далее - оператор), в установленном им порядке, а также с использованием электронных документов.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0" w:after="0"/>
        <w:ind w:left="118" w:right="115" w:firstLine="707"/>
        <w:jc w:val="both"/>
        <w:rPr>
          <w:sz w:val="28"/>
        </w:rPr>
      </w:pPr>
      <w:r>
        <w:rPr>
          <w:sz w:val="28"/>
        </w:rPr>
        <w:t>Информационное взаимодействие субъектов информации обеспечивается</w:t>
      </w:r>
      <w:r>
        <w:rPr>
          <w:spacing w:val="-4"/>
          <w:sz w:val="28"/>
        </w:rPr>
        <w:t> </w:t>
      </w:r>
      <w:r>
        <w:rPr>
          <w:sz w:val="28"/>
        </w:rPr>
        <w:t>оператором.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электронные образы сканированных документов в бумажной форме, размещенные в личном кабинете субъекта информации, в частности решения, приказы, предписания,  запросы,  уведомления,   заявления,   разрешения,   отказы   и заключения,  считаются  полученными  владельцем  личного  кабинета  на следующий рабочий день после рабочего дня их размещения в личном кабинете.</w:t>
      </w:r>
    </w:p>
    <w:p>
      <w:pPr>
        <w:pStyle w:val="BodyText"/>
        <w:spacing w:line="268" w:lineRule="auto"/>
        <w:ind w:right="117"/>
      </w:pPr>
      <w:r>
        <w:rPr/>
        <w:t>В  случае   если   указанная   в   предыдущем   абзаце   информация   и (или) электронные образы сканированных документов в бумажном виде размещены в личном кабинете  субъекта  информации  в нерабочий день, то  они  считаются  полученными  в  первый  рабочий  день,  следующий  за нерабочим</w:t>
      </w:r>
      <w:r>
        <w:rPr>
          <w:spacing w:val="-2"/>
        </w:rPr>
        <w:t> </w:t>
      </w:r>
      <w:r>
        <w:rPr/>
        <w:t>днем.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  <w:tab w:pos="3441" w:val="left" w:leader="none"/>
          <w:tab w:pos="5321" w:val="left" w:leader="none"/>
          <w:tab w:pos="8216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Застройщики</w:t>
        <w:tab/>
        <w:t>передают</w:t>
        <w:tab/>
        <w:t>контролирующим</w:t>
        <w:tab/>
        <w:t>органам с использованием системы отчетность об осуществлении деятельности, связанной с привлечением денежных средств участников долевого строительства, в том числе отчетность об исполнении примерных  графиков  реализации  проектов   строительства   и   своих   обязательств по договорам и сводные накопительные ведомости, с периодичностью, установленной Федеральным законом "Об участии в долевом строительстве многоквартирных домов  и  иных  объектов  недвижимости и о внесении изменений в некоторые законодательные акты Российской Федерации".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12"/>
          <w:pgSz w:w="11910" w:h="16850"/>
          <w:pgMar w:header="751" w:footer="0" w:top="1060" w:bottom="280" w:left="1300" w:right="1300"/>
          <w:pgNumType w:start="2"/>
        </w:sect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6" w:lineRule="auto" w:before="89" w:after="0"/>
        <w:ind w:left="118" w:right="109" w:firstLine="707"/>
        <w:jc w:val="both"/>
        <w:rPr>
          <w:sz w:val="28"/>
        </w:rPr>
      </w:pPr>
      <w:r>
        <w:rPr>
          <w:sz w:val="28"/>
        </w:rPr>
        <w:t>Федеральная  служба   государственной   регистрации,   кадастра   и картографии и ее территориальные органы посредством использования системы     получают     (при      наличии      технической      возможности - в автоматизированном</w:t>
      </w:r>
      <w:r>
        <w:rPr>
          <w:spacing w:val="-3"/>
          <w:sz w:val="28"/>
        </w:rPr>
        <w:t> </w:t>
      </w:r>
      <w:r>
        <w:rPr>
          <w:sz w:val="28"/>
        </w:rPr>
        <w:t>режиме):</w:t>
      </w:r>
    </w:p>
    <w:p>
      <w:pPr>
        <w:pStyle w:val="BodyText"/>
        <w:spacing w:line="266" w:lineRule="auto"/>
        <w:ind w:right="113"/>
      </w:pPr>
      <w:r>
        <w:rPr/>
        <w:t>а) уведомления контролирующих  органов  и  Фонда  об  отсутствии у застройщиков права привлекать денежные средства участников долевого строительства  на  строительство  (создание)   многоквартирных   домов   на основании того, что ими нарушены установленные Федеральным законом</w:t>
      </w:r>
      <w:r>
        <w:rPr>
          <w:spacing w:val="-1"/>
        </w:rPr>
        <w:t> </w:t>
      </w:r>
      <w:r>
        <w:rPr/>
        <w:t>требования;</w:t>
      </w:r>
    </w:p>
    <w:p>
      <w:pPr>
        <w:pStyle w:val="BodyText"/>
        <w:spacing w:line="266" w:lineRule="auto"/>
        <w:ind w:right="112"/>
      </w:pPr>
      <w:r>
        <w:rPr/>
        <w:t>б) уведомления контролирующих органов о неисполнении застройщиками обязанности по передаче участникам долевого строительства    объектов     долевого     строительства     в     соответствии с  зарегистрированными  договорами  участия   в   долевом  строительстве в течение 6 месяцев со дня наступления такой</w:t>
      </w:r>
      <w:r>
        <w:rPr>
          <w:spacing w:val="-14"/>
        </w:rPr>
        <w:t> </w:t>
      </w:r>
      <w:r>
        <w:rPr/>
        <w:t>обязанности;</w:t>
      </w:r>
    </w:p>
    <w:p>
      <w:pPr>
        <w:pStyle w:val="BodyText"/>
        <w:spacing w:line="266" w:lineRule="auto"/>
        <w:ind w:right="111"/>
      </w:pPr>
      <w:r>
        <w:rPr/>
        <w:t>в) уведомления контролирующих органов о неисполнении застройщиками обязанности по передаче участникам долевого строительства в соответствии с зарегистрированными договорами участия в долевом строительстве объектов долевого строительства, которые входят в состав  многоквартирного  дома  и  (или)  иного  объекта  недвижимости и в отношении которых представлены договоры участия в долевом строительстве на государственную</w:t>
      </w:r>
      <w:r>
        <w:rPr>
          <w:spacing w:val="-6"/>
        </w:rPr>
        <w:t> </w:t>
      </w:r>
      <w:r>
        <w:rPr/>
        <w:t>регистрацию;</w:t>
      </w:r>
    </w:p>
    <w:p>
      <w:pPr>
        <w:pStyle w:val="BodyText"/>
        <w:spacing w:line="264" w:lineRule="auto"/>
        <w:ind w:right="119"/>
      </w:pPr>
      <w:r>
        <w:rPr/>
        <w:t>г) уведомления контролирующих органов и Фонда о соответствии застройщиков требованиям, установленным Федеральным законом;</w:t>
      </w:r>
    </w:p>
    <w:p>
      <w:pPr>
        <w:pStyle w:val="BodyText"/>
        <w:spacing w:line="266" w:lineRule="auto"/>
        <w:ind w:right="117"/>
      </w:pPr>
      <w:r>
        <w:rPr/>
        <w:t>д) уведомления контролирующих органов о вступлении в силу решений арбитражных судов, принятых по заявлениям контролирующих органов, о ликвидации застройщиков либо о приостановлении осуществления застройщиками деятельности, связанной с привлечением денежных средств участников долевого строительства;</w:t>
      </w:r>
    </w:p>
    <w:p>
      <w:pPr>
        <w:pStyle w:val="BodyText"/>
        <w:tabs>
          <w:tab w:pos="1908" w:val="left" w:leader="none"/>
          <w:tab w:pos="2013" w:val="left" w:leader="none"/>
          <w:tab w:pos="2370" w:val="left" w:leader="none"/>
          <w:tab w:pos="2620" w:val="left" w:leader="none"/>
          <w:tab w:pos="3869" w:val="left" w:leader="none"/>
          <w:tab w:pos="4942" w:val="left" w:leader="none"/>
          <w:tab w:pos="5459" w:val="left" w:leader="none"/>
          <w:tab w:pos="6730" w:val="left" w:leader="none"/>
          <w:tab w:pos="7526" w:val="left" w:leader="none"/>
          <w:tab w:pos="8114" w:val="left" w:leader="none"/>
        </w:tabs>
        <w:spacing w:line="266" w:lineRule="auto"/>
        <w:ind w:right="116"/>
        <w:jc w:val="right"/>
      </w:pPr>
      <w:r>
        <w:rPr/>
        <w:t>е) проектные декларации застройщиков, заключения</w:t>
      </w:r>
      <w:r>
        <w:rPr>
          <w:spacing w:val="-20"/>
        </w:rPr>
        <w:t> </w:t>
      </w:r>
      <w:r>
        <w:rPr/>
        <w:t>о</w:t>
      </w:r>
      <w:r>
        <w:rPr>
          <w:spacing w:val="33"/>
        </w:rPr>
        <w:t> </w:t>
      </w:r>
      <w:r>
        <w:rPr/>
        <w:t>соответствии</w:t>
      </w:r>
      <w:r>
        <w:rPr>
          <w:w w:val="100"/>
        </w:rPr>
        <w:t> </w:t>
      </w:r>
      <w:r>
        <w:rPr/>
        <w:t>застройщиков</w:t>
        <w:tab/>
        <w:tab/>
        <w:t>и</w:t>
        <w:tab/>
        <w:t>проектных</w:t>
        <w:tab/>
        <w:t>деклараций</w:t>
        <w:tab/>
        <w:t>установленным</w:t>
        <w:tab/>
      </w:r>
      <w:r>
        <w:rPr>
          <w:spacing w:val="-2"/>
        </w:rPr>
        <w:t>Федеральным </w:t>
      </w:r>
      <w:r>
        <w:rPr/>
        <w:t>законом</w:t>
      </w:r>
      <w:r>
        <w:rPr>
          <w:spacing w:val="15"/>
        </w:rPr>
        <w:t> </w:t>
      </w:r>
      <w:r>
        <w:rPr/>
        <w:t>требованиям,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разрешения</w:t>
      </w:r>
      <w:r>
        <w:rPr>
          <w:spacing w:val="15"/>
        </w:rPr>
        <w:t> </w:t>
      </w:r>
      <w:r>
        <w:rPr/>
        <w:t>на</w:t>
      </w:r>
      <w:r>
        <w:rPr>
          <w:spacing w:val="18"/>
        </w:rPr>
        <w:t> </w:t>
      </w:r>
      <w:r>
        <w:rPr/>
        <w:t>ввод</w:t>
      </w:r>
      <w:r>
        <w:rPr>
          <w:spacing w:val="17"/>
        </w:rPr>
        <w:t> </w:t>
      </w:r>
      <w:r>
        <w:rPr/>
        <w:t>объектов</w:t>
      </w:r>
      <w:r>
        <w:rPr>
          <w:spacing w:val="15"/>
        </w:rPr>
        <w:t> </w:t>
      </w:r>
      <w:r>
        <w:rPr/>
        <w:t>долевого</w:t>
      </w:r>
      <w:r>
        <w:rPr>
          <w:w w:val="100"/>
        </w:rPr>
        <w:t> </w:t>
      </w:r>
      <w:r>
        <w:rPr/>
        <w:t>строительства в эксплуатацию, если такие документы</w:t>
      </w:r>
      <w:r>
        <w:rPr>
          <w:spacing w:val="22"/>
        </w:rPr>
        <w:t> </w:t>
      </w:r>
      <w:r>
        <w:rPr/>
        <w:t>не</w:t>
      </w:r>
      <w:r>
        <w:rPr>
          <w:spacing w:val="5"/>
        </w:rPr>
        <w:t> </w:t>
      </w:r>
      <w:r>
        <w:rPr/>
        <w:t>представлены</w:t>
      </w:r>
      <w:r>
        <w:rPr>
          <w:w w:val="100"/>
        </w:rPr>
        <w:t> </w:t>
      </w:r>
      <w:r>
        <w:rPr/>
        <w:t>заявителями</w:t>
        <w:tab/>
        <w:t>для</w:t>
        <w:tab/>
        <w:tab/>
        <w:t>государственной</w:t>
        <w:tab/>
        <w:t>регистрации</w:t>
        <w:tab/>
        <w:t>объектов</w:t>
        <w:tab/>
      </w:r>
      <w:r>
        <w:rPr>
          <w:spacing w:val="-3"/>
        </w:rPr>
        <w:t>долевого </w:t>
      </w:r>
      <w:r>
        <w:rPr/>
        <w:t>строительства и (или) входящих в их состав жилых и</w:t>
      </w:r>
      <w:r>
        <w:rPr>
          <w:spacing w:val="-22"/>
        </w:rPr>
        <w:t> </w:t>
      </w:r>
      <w:r>
        <w:rPr/>
        <w:t>нежилых</w:t>
      </w:r>
      <w:r>
        <w:rPr>
          <w:spacing w:val="-5"/>
        </w:rPr>
        <w:t> </w:t>
      </w:r>
      <w:r>
        <w:rPr/>
        <w:t>помещений;</w:t>
      </w:r>
      <w:r>
        <w:rPr>
          <w:w w:val="100"/>
        </w:rPr>
        <w:t> </w:t>
      </w:r>
      <w:r>
        <w:rPr/>
        <w:t>ж)</w:t>
      </w:r>
      <w:r>
        <w:rPr>
          <w:spacing w:val="27"/>
        </w:rPr>
        <w:t> </w:t>
      </w:r>
      <w:r>
        <w:rPr/>
        <w:t>сведения</w:t>
      </w:r>
      <w:r>
        <w:rPr>
          <w:spacing w:val="25"/>
        </w:rPr>
        <w:t> </w:t>
      </w:r>
      <w:r>
        <w:rPr/>
        <w:t>об</w:t>
      </w:r>
      <w:r>
        <w:rPr>
          <w:spacing w:val="28"/>
        </w:rPr>
        <w:t> </w:t>
      </w:r>
      <w:r>
        <w:rPr/>
        <w:t>уплате</w:t>
      </w:r>
      <w:r>
        <w:rPr>
          <w:spacing w:val="27"/>
        </w:rPr>
        <w:t> </w:t>
      </w:r>
      <w:r>
        <w:rPr/>
        <w:t>застройщиками</w:t>
      </w:r>
      <w:r>
        <w:rPr>
          <w:spacing w:val="27"/>
        </w:rPr>
        <w:t> </w:t>
      </w:r>
      <w:r>
        <w:rPr/>
        <w:t>обязательных</w:t>
      </w:r>
      <w:r>
        <w:rPr>
          <w:spacing w:val="28"/>
        </w:rPr>
        <w:t> </w:t>
      </w:r>
      <w:r>
        <w:rPr/>
        <w:t>отчислений</w:t>
      </w:r>
    </w:p>
    <w:p>
      <w:pPr>
        <w:pStyle w:val="BodyText"/>
        <w:spacing w:line="314" w:lineRule="exact"/>
        <w:ind w:firstLine="0"/>
      </w:pPr>
      <w:r>
        <w:rPr/>
        <w:t>(взносов) в компенсационный фонд.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6" w:lineRule="auto" w:before="2" w:after="0"/>
        <w:ind w:left="118" w:right="113" w:firstLine="707"/>
        <w:jc w:val="both"/>
        <w:rPr>
          <w:sz w:val="28"/>
        </w:rPr>
      </w:pPr>
      <w:r>
        <w:rPr>
          <w:sz w:val="28"/>
        </w:rPr>
        <w:t>Уполномоченные банки путем использования своих личных кабинетов направляют контролирующим органам и  Фонду  уведомления  о поступлении от застройщиков распоряжений о совершении</w:t>
      </w:r>
      <w:r>
        <w:rPr>
          <w:spacing w:val="68"/>
          <w:sz w:val="28"/>
        </w:rPr>
        <w:t> </w:t>
      </w:r>
      <w:r>
        <w:rPr>
          <w:sz w:val="28"/>
        </w:rPr>
        <w:t>операций</w:t>
      </w:r>
    </w:p>
    <w:p>
      <w:pPr>
        <w:spacing w:after="0" w:line="266" w:lineRule="auto"/>
        <w:jc w:val="both"/>
        <w:rPr>
          <w:sz w:val="28"/>
        </w:rPr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line="266" w:lineRule="auto" w:before="89"/>
        <w:ind w:right="114" w:firstLine="0"/>
      </w:pPr>
      <w:r>
        <w:rPr/>
        <w:t>по расчетным счетам, не соответствующих установленным Федеральным законом требованиям к  назначению  и  размеру  платежей  застройщиков  в день отказа застройщикам в проведении таких операций по</w:t>
      </w:r>
      <w:r>
        <w:rPr>
          <w:spacing w:val="-13"/>
        </w:rPr>
        <w:t> </w:t>
      </w:r>
      <w:r>
        <w:rPr/>
        <w:t>счету.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1" w:after="0"/>
        <w:ind w:left="118" w:right="110" w:firstLine="707"/>
        <w:jc w:val="both"/>
        <w:rPr>
          <w:sz w:val="28"/>
        </w:rPr>
      </w:pPr>
      <w:r>
        <w:rPr>
          <w:sz w:val="28"/>
        </w:rPr>
        <w:t>Уполномоченные банки в целях контроля за соответствием платежных операций застройщиков установленным Федеральным законом требованиям       осуществляют        информационное        взаимодействие  с застройщиками путем получения от них с использованием личных кабинетов сводных  накопительных  ведомостей  проектов  строительства, а также документов, необходимых для осуществления уполномоченными банками контроля за назначением и размером платежей  застройщиков  при проведении операций по их расчетным</w:t>
      </w:r>
      <w:r>
        <w:rPr>
          <w:spacing w:val="-3"/>
          <w:sz w:val="28"/>
        </w:rPr>
        <w:t> </w:t>
      </w:r>
      <w:r>
        <w:rPr>
          <w:sz w:val="28"/>
        </w:rPr>
        <w:t>счетам.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0" w:after="0"/>
        <w:ind w:left="118" w:right="120" w:firstLine="707"/>
        <w:jc w:val="both"/>
        <w:rPr>
          <w:sz w:val="28"/>
        </w:rPr>
      </w:pPr>
      <w:r>
        <w:rPr>
          <w:sz w:val="28"/>
        </w:rPr>
        <w:t>При взаимодействии субъектов  информации  с  системой  доступ к информации, размещенной в закрытой части системы,</w:t>
      </w:r>
      <w:r>
        <w:rPr>
          <w:spacing w:val="-15"/>
          <w:sz w:val="28"/>
        </w:rPr>
        <w:t> </w:t>
      </w:r>
      <w:r>
        <w:rPr>
          <w:sz w:val="28"/>
        </w:rPr>
        <w:t>осуществляется:</w:t>
      </w:r>
    </w:p>
    <w:p>
      <w:pPr>
        <w:pStyle w:val="BodyText"/>
        <w:spacing w:line="268" w:lineRule="auto"/>
        <w:ind w:right="117"/>
      </w:pPr>
      <w:r>
        <w:rPr/>
        <w:t>а) для субъектов информации - в отношении информации, размещенной ими в закрытой части системы;</w:t>
      </w:r>
    </w:p>
    <w:p>
      <w:pPr>
        <w:pStyle w:val="BodyText"/>
        <w:spacing w:line="268" w:lineRule="auto"/>
        <w:ind w:right="112"/>
      </w:pPr>
      <w:r>
        <w:rPr/>
        <w:t>б) для Министерства строительства и жилищно-коммунального хозяйства и Фонда, - в отношении любой размещенной в закрытой части системы информации, необходимой им для реализации установленных федеральными законами полномочий;</w:t>
      </w:r>
    </w:p>
    <w:p>
      <w:pPr>
        <w:pStyle w:val="BodyText"/>
        <w:spacing w:line="268" w:lineRule="auto"/>
        <w:ind w:right="114"/>
      </w:pPr>
      <w:r>
        <w:rPr/>
        <w:t>в) для контролирующих органов - в отношении информации, размещенной в закрытой части системы подконтрольными им застройщиками.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  <w:tab w:pos="2887" w:val="left" w:leader="none"/>
          <w:tab w:pos="4974" w:val="left" w:leader="none"/>
          <w:tab w:pos="7630" w:val="left" w:leader="none"/>
        </w:tabs>
        <w:spacing w:line="268" w:lineRule="auto" w:before="0" w:after="0"/>
        <w:ind w:left="118" w:right="115" w:firstLine="707"/>
        <w:jc w:val="both"/>
        <w:rPr>
          <w:sz w:val="28"/>
        </w:rPr>
      </w:pPr>
      <w:r>
        <w:rPr>
          <w:sz w:val="28"/>
        </w:rPr>
        <w:t>Доступ субъектов информации к закрытой части системы жилищного строительства, в том числе к их личным кабинетам, осуществляется</w:t>
        <w:tab/>
        <w:t>способом,</w:t>
        <w:tab/>
        <w:t>исключающим</w:t>
        <w:tab/>
      </w:r>
      <w:r>
        <w:rPr>
          <w:spacing w:val="-1"/>
          <w:sz w:val="28"/>
        </w:rPr>
        <w:t>возможность </w:t>
      </w:r>
      <w:r>
        <w:rPr>
          <w:sz w:val="28"/>
        </w:rPr>
        <w:t>несанкционированного доступа к указанной части системы жилищного строительства не уполномоченными на это</w:t>
      </w:r>
      <w:r>
        <w:rPr>
          <w:spacing w:val="-10"/>
          <w:sz w:val="28"/>
        </w:rPr>
        <w:t> </w:t>
      </w:r>
      <w:r>
        <w:rPr>
          <w:sz w:val="28"/>
        </w:rPr>
        <w:t>лицами.</w:t>
      </w:r>
    </w:p>
    <w:p>
      <w:pPr>
        <w:pStyle w:val="ListParagraph"/>
        <w:numPr>
          <w:ilvl w:val="0"/>
          <w:numId w:val="4"/>
        </w:numPr>
        <w:tabs>
          <w:tab w:pos="1250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Оператор системы определяет условия осуществления субъектами информации права доступа к сформированным оператором архивам информации из открытой и закрытой частей</w:t>
      </w:r>
      <w:r>
        <w:rPr>
          <w:spacing w:val="-11"/>
          <w:sz w:val="28"/>
        </w:rPr>
        <w:t> </w:t>
      </w:r>
      <w:r>
        <w:rPr>
          <w:sz w:val="28"/>
        </w:rPr>
        <w:t>системы.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55.770004pt,10.822908pt" to="339.785368pt,10.822908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jc w:val="left"/>
        <w:rPr>
          <w:sz w:val="14"/>
        </w:rPr>
        <w:sectPr>
          <w:pgSz w:w="11910" w:h="16850"/>
          <w:pgMar w:header="751" w:footer="0" w:top="1060" w:bottom="280" w:left="1300" w:right="1300"/>
        </w:sectPr>
      </w:pPr>
    </w:p>
    <w:p>
      <w:pPr>
        <w:pStyle w:val="BodyText"/>
        <w:spacing w:before="69"/>
        <w:ind w:left="5142" w:right="145" w:firstLine="0"/>
        <w:jc w:val="center"/>
      </w:pPr>
      <w:r>
        <w:rPr/>
        <w:t>УТВЕРЖДЕНЫ</w:t>
      </w:r>
    </w:p>
    <w:p>
      <w:pPr>
        <w:pStyle w:val="BodyText"/>
        <w:spacing w:before="38"/>
        <w:ind w:left="5142" w:right="145" w:firstLine="0"/>
        <w:jc w:val="center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639" w:firstLine="0"/>
        <w:jc w:val="left"/>
      </w:pPr>
      <w:r>
        <w:rPr/>
        <w:t>от 26 марта 2019 г. № 319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35"/>
        </w:rPr>
      </w:pPr>
    </w:p>
    <w:p>
      <w:pPr>
        <w:pStyle w:val="Heading1"/>
        <w:ind w:left="146"/>
      </w:pPr>
      <w:r>
        <w:rPr/>
        <w:t>П Р А В И Л А</w:t>
      </w:r>
    </w:p>
    <w:p>
      <w:pPr>
        <w:spacing w:line="322" w:lineRule="exact" w:before="158"/>
        <w:ind w:left="151" w:right="145" w:firstLine="0"/>
        <w:jc w:val="center"/>
        <w:rPr>
          <w:b/>
          <w:sz w:val="28"/>
        </w:rPr>
      </w:pPr>
      <w:r>
        <w:rPr>
          <w:b/>
          <w:sz w:val="28"/>
        </w:rPr>
        <w:t>хранения и обработки информации, содержащейся</w:t>
      </w:r>
    </w:p>
    <w:p>
      <w:pPr>
        <w:spacing w:before="0"/>
        <w:ind w:left="148" w:right="145" w:firstLine="0"/>
        <w:jc w:val="center"/>
        <w:rPr>
          <w:b/>
          <w:sz w:val="28"/>
        </w:rPr>
      </w:pPr>
      <w:r>
        <w:rPr>
          <w:b/>
          <w:sz w:val="28"/>
        </w:rPr>
        <w:t>в единой информационной системе жилищного строительства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1" w:after="0"/>
        <w:ind w:left="118" w:right="117" w:firstLine="707"/>
        <w:jc w:val="both"/>
        <w:rPr>
          <w:sz w:val="28"/>
        </w:rPr>
      </w:pPr>
      <w:r>
        <w:rPr>
          <w:sz w:val="28"/>
        </w:rPr>
        <w:t>Настоящие Правила устанавливают порядок хранения и обработки информации, содержащейся в единой информационной системе жилищного строительства (далее -</w:t>
      </w:r>
      <w:r>
        <w:rPr>
          <w:spacing w:val="-4"/>
          <w:sz w:val="28"/>
        </w:rPr>
        <w:t> </w:t>
      </w:r>
      <w:r>
        <w:rPr>
          <w:sz w:val="28"/>
        </w:rPr>
        <w:t>система).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07" w:firstLine="707"/>
        <w:jc w:val="both"/>
        <w:rPr>
          <w:sz w:val="28"/>
        </w:rPr>
      </w:pPr>
      <w:r>
        <w:rPr>
          <w:sz w:val="28"/>
        </w:rPr>
        <w:t>Хранение информации, содержащейся в системе, осуществляется единым институтом развития в жилищной сфере, определенным Федеральным законом "О содействии развитию и повышению эффективности управления в жилищной сфере и о внесении изменений      в отдельные законодательные акты Российской Федерации" и являющимся оператором системы (далее - оператор), с использованием программно- технического комплекса системы на основных и резервных материальных носителях информации, пригодных для записи, долговременного хранения и воспроизведения записанной</w:t>
      </w:r>
      <w:r>
        <w:rPr>
          <w:spacing w:val="-2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16" w:firstLine="707"/>
        <w:jc w:val="both"/>
        <w:rPr>
          <w:sz w:val="28"/>
        </w:rPr>
      </w:pPr>
      <w:r>
        <w:rPr>
          <w:sz w:val="28"/>
        </w:rPr>
        <w:t>Хранение содержащейся в системе информации осуществляется оператором   раздельно   в   зависимости   от   размещения   информации    в открытой или в закрытой частях</w:t>
      </w:r>
      <w:r>
        <w:rPr>
          <w:spacing w:val="-6"/>
          <w:sz w:val="28"/>
        </w:rPr>
        <w:t> </w:t>
      </w:r>
      <w:r>
        <w:rPr>
          <w:sz w:val="28"/>
        </w:rPr>
        <w:t>системы.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Оператор  осуществляет  систематизацию  архивов  информации по субъектам информации, определяемым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субъекты информации), содержанию информации (видам документов), а также по срокам размещения информации в</w:t>
      </w:r>
      <w:r>
        <w:rPr>
          <w:spacing w:val="-8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17" w:firstLine="707"/>
        <w:jc w:val="both"/>
        <w:rPr>
          <w:sz w:val="28"/>
        </w:rPr>
      </w:pPr>
      <w:r>
        <w:rPr>
          <w:sz w:val="28"/>
        </w:rPr>
        <w:t>Оператор   и   субъекты   информации   вправе    осуществлять    без     согласия     лиц,      информация      которых      или      информация   о которых размещена в открытой части системы, обработку такой информации в целях формирования статистических данных,</w:t>
      </w:r>
      <w:r>
        <w:rPr>
          <w:spacing w:val="29"/>
          <w:sz w:val="28"/>
        </w:rPr>
        <w:t> </w:t>
      </w:r>
      <w:r>
        <w:rPr>
          <w:sz w:val="28"/>
        </w:rPr>
        <w:t>выявления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13"/>
          <w:pgSz w:w="11910" w:h="16850"/>
          <w:pgMar w:header="0" w:footer="0" w:top="1380" w:bottom="280" w:left="1300" w:right="1300"/>
        </w:sectPr>
      </w:pPr>
    </w:p>
    <w:p>
      <w:pPr>
        <w:pStyle w:val="BodyText"/>
        <w:spacing w:before="78"/>
        <w:ind w:left="5" w:firstLine="0"/>
        <w:jc w:val="center"/>
      </w:pPr>
      <w:r>
        <w:rPr>
          <w:w w:val="100"/>
        </w:rPr>
        <w:t>2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BodyText"/>
        <w:spacing w:line="268" w:lineRule="auto" w:before="1"/>
        <w:ind w:right="113" w:firstLine="0"/>
      </w:pPr>
      <w:r>
        <w:rPr/>
        <w:t>случаев размещения в системе несоответствующей ее назначению информации, а также в иных целях с учетом требований законодательства о защите персональных</w:t>
      </w:r>
      <w:r>
        <w:rPr>
          <w:spacing w:val="1"/>
        </w:rPr>
        <w:t> </w:t>
      </w:r>
      <w:r>
        <w:rPr/>
        <w:t>данных.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09" w:firstLine="707"/>
        <w:jc w:val="both"/>
        <w:rPr>
          <w:sz w:val="28"/>
        </w:rPr>
      </w:pPr>
      <w:r>
        <w:rPr>
          <w:sz w:val="28"/>
        </w:rPr>
        <w:t>Обработка содержащейся в системе информации должна осуществляться  программно-техническими   средствами   и   способами, не допускающими повреждения технических средств системы, утраты, нарушения целостности и неизменного вида информации, являющейся объектом обработки, нарушения реализуемых оператором методов классификации и систематизации информации в рамках</w:t>
      </w:r>
      <w:r>
        <w:rPr>
          <w:spacing w:val="-7"/>
          <w:sz w:val="28"/>
        </w:rPr>
        <w:t> </w:t>
      </w:r>
      <w:r>
        <w:rPr>
          <w:sz w:val="28"/>
        </w:rPr>
        <w:t>системы.</w:t>
      </w:r>
    </w:p>
    <w:p>
      <w:pPr>
        <w:pStyle w:val="BodyText"/>
        <w:spacing w:line="268" w:lineRule="auto"/>
        <w:ind w:right="109"/>
      </w:pPr>
      <w:r>
        <w:rPr/>
        <w:t>Оператор обязан предупреждать и пресекать случаи, при которых использование размещенной в системе информации в целях ее обработки повлекло или может повлечь нарушение прав субъектов информации, возникновение технических неполадок в системе, а также нарушение структуры и целостности размещенной в системе информации.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255.770004pt,16.926193pt" to="339.785368pt,16.926193pt" stroked="true" strokeweight=".5616pt" strokecolor="#000000">
            <v:stroke dashstyle="solid"/>
            <w10:wrap type="topAndBottom"/>
          </v:line>
        </w:pict>
      </w:r>
    </w:p>
    <w:p>
      <w:pPr>
        <w:spacing w:after="0"/>
        <w:jc w:val="left"/>
        <w:rPr>
          <w:sz w:val="25"/>
        </w:rPr>
        <w:sectPr>
          <w:headerReference w:type="default" r:id="rId14"/>
          <w:pgSz w:w="11910" w:h="16850"/>
          <w:pgMar w:header="0" w:footer="0" w:top="660" w:bottom="280" w:left="1300" w:right="1300"/>
        </w:sectPr>
      </w:pPr>
    </w:p>
    <w:p>
      <w:pPr>
        <w:pStyle w:val="BodyText"/>
        <w:spacing w:before="171"/>
        <w:ind w:left="5142" w:right="145" w:firstLine="0"/>
        <w:jc w:val="center"/>
      </w:pPr>
      <w:r>
        <w:rPr/>
        <w:t>УТВЕРЖДЕНЫ</w:t>
      </w:r>
    </w:p>
    <w:p>
      <w:pPr>
        <w:pStyle w:val="BodyText"/>
        <w:spacing w:before="38"/>
        <w:ind w:left="5142" w:right="145" w:firstLine="0"/>
        <w:jc w:val="center"/>
      </w:pPr>
      <w:r>
        <w:rPr/>
        <w:t>постановлением Правительства Российской Федерации</w:t>
      </w:r>
    </w:p>
    <w:p>
      <w:pPr>
        <w:pStyle w:val="BodyText"/>
        <w:spacing w:line="321" w:lineRule="exact"/>
        <w:ind w:left="5625" w:firstLine="0"/>
        <w:jc w:val="left"/>
      </w:pPr>
      <w:r>
        <w:rPr/>
        <w:t>от 26 марта 2019 г. № 319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1"/>
        <w:ind w:left="146"/>
      </w:pPr>
      <w:r>
        <w:rPr/>
        <w:t>П Р А В И Л А</w:t>
      </w:r>
    </w:p>
    <w:p>
      <w:pPr>
        <w:spacing w:line="322" w:lineRule="exact" w:before="120"/>
        <w:ind w:left="144" w:right="145" w:firstLine="0"/>
        <w:jc w:val="center"/>
        <w:rPr>
          <w:b/>
          <w:sz w:val="28"/>
        </w:rPr>
      </w:pPr>
      <w:r>
        <w:rPr>
          <w:b/>
          <w:sz w:val="28"/>
        </w:rPr>
        <w:t>взаимодействия единой информационной системы жилищного</w:t>
      </w:r>
    </w:p>
    <w:p>
      <w:pPr>
        <w:spacing w:before="0"/>
        <w:ind w:left="145" w:right="139" w:firstLine="0"/>
        <w:jc w:val="center"/>
        <w:rPr>
          <w:b/>
          <w:sz w:val="28"/>
        </w:rPr>
      </w:pPr>
      <w:r>
        <w:rPr>
          <w:b/>
          <w:sz w:val="28"/>
        </w:rPr>
        <w:t>строительства с инфраструктурой, обеспечивающей информационно- технологическое взаимодействие информационных систем,</w:t>
      </w:r>
    </w:p>
    <w:p>
      <w:pPr>
        <w:spacing w:line="321" w:lineRule="exact" w:before="0"/>
        <w:ind w:left="145" w:right="145" w:firstLine="0"/>
        <w:jc w:val="center"/>
        <w:rPr>
          <w:b/>
          <w:sz w:val="28"/>
        </w:rPr>
      </w:pPr>
      <w:r>
        <w:rPr>
          <w:b/>
          <w:sz w:val="28"/>
        </w:rPr>
        <w:t>используемых для предоставления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государственных</w:t>
      </w:r>
    </w:p>
    <w:p>
      <w:pPr>
        <w:spacing w:line="240" w:lineRule="auto" w:before="0"/>
        <w:ind w:left="128" w:right="123" w:firstLine="0"/>
        <w:jc w:val="center"/>
        <w:rPr>
          <w:b/>
          <w:sz w:val="28"/>
        </w:rPr>
      </w:pPr>
      <w:r>
        <w:rPr>
          <w:b/>
          <w:sz w:val="28"/>
        </w:rPr>
        <w:t>и муниципальных услуг в электронной форме, и взаимодействия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иных информационных систем с единой информационной системой жилищного строительства, а также единые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форматы</w:t>
      </w:r>
    </w:p>
    <w:p>
      <w:pPr>
        <w:spacing w:before="1"/>
        <w:ind w:left="145" w:right="145" w:firstLine="0"/>
        <w:jc w:val="center"/>
        <w:rPr>
          <w:b/>
          <w:sz w:val="28"/>
        </w:rPr>
      </w:pPr>
      <w:r>
        <w:rPr>
          <w:b/>
          <w:sz w:val="28"/>
        </w:rPr>
        <w:t>для информационного взаимодействия иных информационных систем с единой информационной системой жилищного строительства</w:t>
      </w:r>
    </w:p>
    <w:p>
      <w:pPr>
        <w:pStyle w:val="BodyText"/>
        <w:spacing w:before="2"/>
        <w:ind w:left="0" w:firstLine="0"/>
        <w:jc w:val="left"/>
        <w:rPr>
          <w:b/>
          <w:sz w:val="34"/>
        </w:rPr>
      </w:pP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Настоящие Правила устанавливают порядок информационного взаимодействия единой информационной системы жилищного строительства      (далее      -      система       жилищного      строительства) 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взаимодействия иных информационных систем с системой жилищного строительства, а также единые форматы для информационного взаимодействия иных информационных систем с системой жилищного строительства.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Взаимодействие        системы         жилищного         строительства 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законом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 системы</w:t>
      </w:r>
      <w:r>
        <w:rPr>
          <w:spacing w:val="68"/>
          <w:sz w:val="28"/>
        </w:rPr>
        <w:t> </w:t>
      </w:r>
      <w:r>
        <w:rPr>
          <w:sz w:val="28"/>
        </w:rPr>
        <w:t>жилищного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15"/>
          <w:pgSz w:w="11910" w:h="16850"/>
          <w:pgMar w:header="0" w:footer="0" w:top="1600" w:bottom="280" w:left="1300" w:right="130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4" w:firstLine="0"/>
      </w:pPr>
      <w:r>
        <w:rPr/>
        <w:t>строительства), на основании соглашений, заключаемых им с оператором информационной      системы      "Единый       портал       государственных и муниципальных услуг (функций)", операторами иных информационных систем, включая порталы государственных и муниципальных услуг субъектов Российской Федерации, а также официальные сайты органов государственной власти и органов местного</w:t>
      </w:r>
      <w:r>
        <w:rPr>
          <w:spacing w:val="-7"/>
        </w:rPr>
        <w:t> </w:t>
      </w:r>
      <w:r>
        <w:rPr/>
        <w:t>самоуправления.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В   соглашениях,   указанных   в   пункте 2   настоящих   Правил,    в частности,</w:t>
      </w:r>
      <w:r>
        <w:rPr>
          <w:spacing w:val="-4"/>
          <w:sz w:val="28"/>
        </w:rPr>
        <w:t> </w:t>
      </w:r>
      <w:r>
        <w:rPr>
          <w:sz w:val="28"/>
        </w:rPr>
        <w:t>предусматриваются:</w:t>
      </w:r>
    </w:p>
    <w:p>
      <w:pPr>
        <w:pStyle w:val="BodyText"/>
        <w:tabs>
          <w:tab w:pos="2788" w:val="left" w:leader="none"/>
          <w:tab w:pos="5626" w:val="left" w:leader="none"/>
          <w:tab w:pos="8528" w:val="left" w:leader="none"/>
        </w:tabs>
        <w:spacing w:line="268" w:lineRule="auto"/>
        <w:ind w:right="113"/>
      </w:pPr>
      <w:r>
        <w:rPr/>
        <w:t>а) синхронизация  выполняемых  сторонами   соглашения   действий в рамках их информационного взаимодействия с составом, последовательностью и сроками выполнения действий в электронной форме, предусмотренных административными регламентами предоставления</w:t>
        <w:tab/>
        <w:t>государственных</w:t>
        <w:tab/>
        <w:t>(муниципальных)</w:t>
        <w:tab/>
        <w:t>услуг соответствующего вида;</w:t>
      </w:r>
    </w:p>
    <w:p>
      <w:pPr>
        <w:pStyle w:val="BodyText"/>
        <w:spacing w:line="268" w:lineRule="auto"/>
        <w:ind w:right="114"/>
      </w:pPr>
      <w:r>
        <w:rPr/>
        <w:t>б) порядок и условия  направления сторонами  соглашения запросов о получении информации и ответов </w:t>
      </w:r>
      <w:r>
        <w:rPr>
          <w:spacing w:val="3"/>
        </w:rPr>
        <w:t>на </w:t>
      </w:r>
      <w:r>
        <w:rPr/>
        <w:t>запросы о получении информации, а также сроки направления ответов на указанные</w:t>
      </w:r>
      <w:r>
        <w:rPr>
          <w:spacing w:val="-11"/>
        </w:rPr>
        <w:t> </w:t>
      </w:r>
      <w:r>
        <w:rPr/>
        <w:t>запросы;</w:t>
      </w:r>
    </w:p>
    <w:p>
      <w:pPr>
        <w:pStyle w:val="BodyText"/>
        <w:spacing w:line="268" w:lineRule="auto"/>
        <w:ind w:right="117"/>
      </w:pPr>
      <w:r>
        <w:rPr/>
        <w:t>в) условия   автоматизации    взаимодействия    сторон    соглашения и  унификации  реализуемых  ими   протоколов   обмена   информацией,   не требующего направления запросов о получении</w:t>
      </w:r>
      <w:r>
        <w:rPr>
          <w:spacing w:val="-7"/>
        </w:rPr>
        <w:t> </w:t>
      </w:r>
      <w:r>
        <w:rPr/>
        <w:t>информации;</w:t>
      </w:r>
    </w:p>
    <w:p>
      <w:pPr>
        <w:pStyle w:val="BodyText"/>
        <w:spacing w:line="268" w:lineRule="auto"/>
        <w:ind w:right="117"/>
      </w:pPr>
      <w:r>
        <w:rPr/>
        <w:t>г) обязательность указания на  источники  получения  информации,  а также условия последующего использования такой информации (открытый или закрытый доступ,</w:t>
      </w:r>
      <w:r>
        <w:rPr>
          <w:spacing w:val="-3"/>
        </w:rPr>
        <w:t> </w:t>
      </w:r>
      <w:r>
        <w:rPr/>
        <w:t>архивирование).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Сведения о заключении указанных в пункте 2 настоящих Правил соглашений  публикуются  на  сайте  системы  жилищного  строительства  в информационно-телекоммуникационной сети "Интернет" не позднее чем через 5 дней со дня их</w:t>
      </w:r>
      <w:r>
        <w:rPr>
          <w:spacing w:val="-9"/>
          <w:sz w:val="28"/>
        </w:rPr>
        <w:t> </w:t>
      </w:r>
      <w:r>
        <w:rPr>
          <w:sz w:val="28"/>
        </w:rPr>
        <w:t>заключения.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В отношении информации, содержащейся в открытой части системы жилищного строительства, получение оператором системы жилищного строительства  согласия  субъектов  информации,  указанных  в части 3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 статьи 23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Федерального закона "Об участии в долевом строительстве многоквартирных домов  и  иных  объектов  недвижимости и о внесении изменений в некоторые законодательные акты Российской Федерации", на передачу ее в иные информационные системы в порядке осуществления  взаимодействия  между   информационными   системами не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требуется.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6" w:firstLine="707"/>
        <w:jc w:val="both"/>
        <w:rPr>
          <w:sz w:val="28"/>
        </w:rPr>
      </w:pPr>
      <w:r>
        <w:rPr>
          <w:sz w:val="28"/>
        </w:rPr>
        <w:t>Взаимодействие системы жилищного строительства и иных информационных систем осуществляется одним из следующих</w:t>
      </w:r>
      <w:r>
        <w:rPr>
          <w:spacing w:val="-13"/>
          <w:sz w:val="28"/>
        </w:rPr>
        <w:t> </w:t>
      </w:r>
      <w:r>
        <w:rPr>
          <w:sz w:val="28"/>
        </w:rPr>
        <w:t>способов: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16"/>
          <w:pgSz w:w="11910" w:h="16850"/>
          <w:pgMar w:header="751" w:footer="0" w:top="1060" w:bottom="280" w:left="1300" w:right="1300"/>
          <w:pgNumType w:start="2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68" w:lineRule="auto" w:before="89"/>
        <w:ind w:right="118"/>
      </w:pPr>
      <w:r>
        <w:rPr/>
        <w:t>а) с использованием инфраструктуры, обеспечивающей информационно-технологическое взаимодействие информационных систем,       используемых       для       предоставления       государственных и муниципальных услуг в электронной</w:t>
      </w:r>
      <w:r>
        <w:rPr>
          <w:spacing w:val="-3"/>
        </w:rPr>
        <w:t> </w:t>
      </w:r>
      <w:r>
        <w:rPr/>
        <w:t>форме;</w:t>
      </w:r>
    </w:p>
    <w:p>
      <w:pPr>
        <w:pStyle w:val="BodyText"/>
        <w:spacing w:line="268" w:lineRule="auto"/>
        <w:ind w:right="115"/>
      </w:pPr>
      <w:r>
        <w:rPr/>
        <w:t>б) с использованием программно-технических средств системы жилищного строительства, создаваемых оператором системы жилищного строительства в интеграционном сегменте информационной системы;</w:t>
      </w:r>
    </w:p>
    <w:p>
      <w:pPr>
        <w:pStyle w:val="BodyText"/>
        <w:spacing w:line="268" w:lineRule="auto"/>
        <w:ind w:right="116"/>
      </w:pPr>
      <w:r>
        <w:rPr/>
        <w:t>в) на основании информационных запросов и информационных сообщений, направляемых оператором системы жилищного строительства (операторами иных информационных систем) и подписанных электронной подписью уполномоченных должностных лиц оператора системы жилищного строительства (операторов иных информационных систем).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Электронные документы, направляемые в порядке информационного взаимодействия органами государственной власти Российской Федерации, субъектов Российской Федерации, органами местного самоуправления, а также участвующими в предоставлении государственных и муниципальных услуг организациями должны быть подписаны электронными подписями уполномоченных должностных лиц таких органов и</w:t>
      </w:r>
      <w:r>
        <w:rPr>
          <w:spacing w:val="-4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0" w:after="0"/>
        <w:ind w:left="118" w:right="116" w:firstLine="707"/>
        <w:jc w:val="both"/>
        <w:rPr>
          <w:sz w:val="28"/>
        </w:rPr>
      </w:pPr>
      <w:r>
        <w:rPr>
          <w:sz w:val="28"/>
        </w:rPr>
        <w:t>При информационном взаимодействии системы жилищного строительства с иными информационными системами информация (документы) передаются участниками взаимодействия в виде электронных файлов</w:t>
      </w:r>
      <w:r>
        <w:rPr>
          <w:spacing w:val="28"/>
          <w:sz w:val="28"/>
        </w:rPr>
        <w:t> </w:t>
      </w:r>
      <w:r>
        <w:rPr>
          <w:sz w:val="28"/>
        </w:rPr>
        <w:t>форматов:</w:t>
      </w:r>
      <w:r>
        <w:rPr>
          <w:spacing w:val="30"/>
          <w:sz w:val="28"/>
        </w:rPr>
        <w:t> </w:t>
      </w:r>
      <w:r>
        <w:rPr>
          <w:sz w:val="28"/>
        </w:rPr>
        <w:t>.xml,</w:t>
      </w:r>
      <w:r>
        <w:rPr>
          <w:spacing w:val="28"/>
          <w:sz w:val="28"/>
        </w:rPr>
        <w:t> </w:t>
      </w:r>
      <w:r>
        <w:rPr>
          <w:sz w:val="28"/>
        </w:rPr>
        <w:t>.json,</w:t>
      </w:r>
      <w:r>
        <w:rPr>
          <w:spacing w:val="28"/>
          <w:sz w:val="28"/>
        </w:rPr>
        <w:t> </w:t>
      </w:r>
      <w:r>
        <w:rPr>
          <w:sz w:val="28"/>
        </w:rPr>
        <w:t>.docx,</w:t>
      </w:r>
      <w:r>
        <w:rPr>
          <w:spacing w:val="28"/>
          <w:sz w:val="28"/>
        </w:rPr>
        <w:t> </w:t>
      </w:r>
      <w:r>
        <w:rPr>
          <w:sz w:val="28"/>
        </w:rPr>
        <w:t>.xlsx,</w:t>
      </w:r>
      <w:r>
        <w:rPr>
          <w:spacing w:val="28"/>
          <w:sz w:val="28"/>
        </w:rPr>
        <w:t> </w:t>
      </w:r>
      <w:r>
        <w:rPr>
          <w:sz w:val="28"/>
        </w:rPr>
        <w:t>.txt,</w:t>
      </w:r>
      <w:r>
        <w:rPr>
          <w:spacing w:val="28"/>
          <w:sz w:val="28"/>
        </w:rPr>
        <w:t> </w:t>
      </w:r>
      <w:r>
        <w:rPr>
          <w:sz w:val="28"/>
        </w:rPr>
        <w:t>.mssql,</w:t>
      </w:r>
      <w:r>
        <w:rPr>
          <w:spacing w:val="28"/>
          <w:sz w:val="28"/>
        </w:rPr>
        <w:t> </w:t>
      </w:r>
      <w:r>
        <w:rPr>
          <w:sz w:val="28"/>
        </w:rPr>
        <w:t>.dump,</w:t>
      </w:r>
      <w:r>
        <w:rPr>
          <w:spacing w:val="28"/>
          <w:sz w:val="28"/>
        </w:rPr>
        <w:t> </w:t>
      </w:r>
      <w:r>
        <w:rPr>
          <w:sz w:val="28"/>
        </w:rPr>
        <w:t>.rar,</w:t>
      </w:r>
      <w:r>
        <w:rPr>
          <w:spacing w:val="29"/>
          <w:sz w:val="28"/>
        </w:rPr>
        <w:t> </w:t>
      </w:r>
      <w:r>
        <w:rPr>
          <w:sz w:val="28"/>
        </w:rPr>
        <w:t>.zip,</w:t>
      </w:r>
      <w:r>
        <w:rPr>
          <w:spacing w:val="28"/>
          <w:sz w:val="28"/>
        </w:rPr>
        <w:t> </w:t>
      </w:r>
      <w:r>
        <w:rPr>
          <w:sz w:val="28"/>
        </w:rPr>
        <w:t>.tar,</w:t>
      </w:r>
    </w:p>
    <w:p>
      <w:pPr>
        <w:pStyle w:val="BodyText"/>
        <w:spacing w:line="320" w:lineRule="exact"/>
        <w:ind w:firstLine="0"/>
      </w:pPr>
      <w:r>
        <w:rPr/>
        <w:t>.jpeg, .jpg, .png, .tiff, .pdf, .svg, .sig.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68" w:lineRule="auto" w:before="28" w:after="0"/>
        <w:ind w:left="118" w:right="107" w:firstLine="707"/>
        <w:jc w:val="both"/>
        <w:rPr>
          <w:sz w:val="28"/>
        </w:rPr>
      </w:pPr>
      <w:r>
        <w:rPr>
          <w:sz w:val="28"/>
        </w:rPr>
        <w:t>В случаях если нормативными правовыми актами Правительства Российской   Федерации   установлена    обязательность    использования   в федеральных государственных информационных системах для информационного взаимодействия между ними схем формирования документов в определенном формате, разработанные оператором системы жилищного строительства схемы формирования документов должны быть унифицированы с аналогичными схемами федеральных государственных информационных систем, а также должна обеспечиваться программно- техническая     совместимость      системы      жилищного      строительства с федеральными государственными информационными системами в части обмена документами, составленными в определенном формате по любой из указанных</w:t>
      </w:r>
      <w:r>
        <w:rPr>
          <w:spacing w:val="-1"/>
          <w:sz w:val="28"/>
        </w:rPr>
        <w:t> </w:t>
      </w:r>
      <w:r>
        <w:rPr>
          <w:sz w:val="28"/>
        </w:rPr>
        <w:t>схем.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55.770004pt,16.514925pt" to="339.785368pt,16.514925pt" stroked="true" strokeweight=".5616pt" strokecolor="#000000">
            <v:stroke dashstyle="solid"/>
            <w10:wrap type="topAndBottom"/>
          </v:line>
        </w:pict>
      </w:r>
    </w:p>
    <w:sectPr>
      <w:pgSz w:w="11910" w:h="16850"/>
      <w:pgMar w:header="751" w:footer="0" w:top="10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36.648746pt;width:11.05pt;height:17.55pt;mso-position-horizontal-relative:page;mso-position-vertical-relative:page;z-index:-2521262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2.290009pt;margin-top:36.528748pt;width:11.05pt;height:17.55pt;mso-position-horizontal-relative:page;mso-position-vertical-relative:page;z-index:-2521221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2.290009pt;margin-top:36.528748pt;width:11.05pt;height:17.55pt;mso-position-horizontal-relative:page;mso-position-vertical-relative:page;z-index:-2521251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8.690002pt;margin-top:36.528748pt;width:18.2pt;height:17.55pt;mso-position-horizontal-relative:page;mso-position-vertical-relative:page;z-index:-2521241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2.290009pt;margin-top:36.528748pt;width:11.05pt;height:17.55pt;mso-position-horizontal-relative:page;mso-position-vertical-relative:page;z-index:-2521231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20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61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44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65" w:hanging="281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45" w:right="14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8" w:right="110" w:firstLine="70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dc:subject>О единой информационной системе жилищного строительства</dc:subject>
  <dcterms:created xsi:type="dcterms:W3CDTF">2019-04-02T15:55:37Z</dcterms:created>
  <dcterms:modified xsi:type="dcterms:W3CDTF">2019-04-02T15:55:37Z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2019-04-02T00:00:00Z</vt:filetime>
  </property>
</Properties>
</file>